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F15764" w14:textId="6E008C61" w:rsidR="00921854" w:rsidRPr="00921854" w:rsidRDefault="001B6E28" w:rsidP="00921854">
      <w:pPr>
        <w:tabs>
          <w:tab w:val="right" w:pos="20000"/>
        </w:tabs>
        <w:spacing w:after="0"/>
        <w:rPr>
          <w:rFonts w:ascii="Arial" w:eastAsia="MS Mincho" w:hAnsi="Arial" w:cs="Arial"/>
          <w:b/>
          <w:noProof/>
          <w:sz w:val="24"/>
          <w:szCs w:val="24"/>
          <w:lang w:eastAsia="zh-CN"/>
        </w:rPr>
      </w:pPr>
      <w:r>
        <w:rPr>
          <w:rFonts w:ascii="Arial" w:hAnsi="Arial"/>
          <w:b/>
          <w:sz w:val="24"/>
        </w:rPr>
        <w:fldChar w:fldCharType="begin"/>
      </w:r>
      <w:r>
        <w:rPr>
          <w:rFonts w:ascii="Arial" w:hAnsi="Arial"/>
          <w:b/>
          <w:sz w:val="24"/>
        </w:rPr>
        <w:instrText xml:space="preserve"> DOCPROPERTY  </w:instrText>
      </w:r>
      <w:r w:rsidR="0084769C">
        <w:rPr>
          <w:rFonts w:ascii="Arial" w:hAnsi="Arial"/>
          <w:b/>
          <w:sz w:val="24"/>
        </w:rPr>
        <w:instrText>L</w:instrText>
      </w:r>
      <w:r>
        <w:rPr>
          <w:rFonts w:ascii="Arial" w:hAnsi="Arial"/>
          <w:b/>
          <w:sz w:val="24"/>
        </w:rPr>
        <w:instrText xml:space="preserve">ine1  \* MERGEFORMAT </w:instrText>
      </w:r>
      <w:r>
        <w:rPr>
          <w:rFonts w:ascii="Arial" w:hAnsi="Arial"/>
          <w:b/>
          <w:sz w:val="24"/>
        </w:rPr>
        <w:fldChar w:fldCharType="separate"/>
      </w:r>
      <w:r w:rsidR="007B3FA6">
        <w:rPr>
          <w:rFonts w:ascii="Arial" w:hAnsi="Arial"/>
          <w:b/>
          <w:sz w:val="24"/>
        </w:rPr>
        <w:t>3GPP TSG-RAN WG4 Meeting #114b</w:t>
      </w:r>
      <w:r>
        <w:rPr>
          <w:rFonts w:ascii="Arial" w:hAnsi="Arial"/>
          <w:b/>
          <w:sz w:val="24"/>
        </w:rPr>
        <w:fldChar w:fldCharType="end"/>
      </w:r>
      <w:r w:rsidR="006A6A74">
        <w:rPr>
          <w:rFonts w:ascii="Arial" w:hAnsi="Arial"/>
          <w:b/>
          <w:sz w:val="24"/>
        </w:rPr>
        <w:t>is</w:t>
      </w:r>
      <w:bookmarkStart w:id="0" w:name="_GoBack"/>
      <w:bookmarkEnd w:id="0"/>
      <w:r w:rsidR="00921854" w:rsidRPr="00921854">
        <w:rPr>
          <w:rFonts w:ascii="Arial" w:hAnsi="Arial"/>
          <w:b/>
          <w:sz w:val="24"/>
          <w:lang w:eastAsia="zh-CN"/>
        </w:rPr>
        <w:tab/>
      </w:r>
      <w:r w:rsidR="002F711A">
        <w:rPr>
          <w:rFonts w:ascii="Arial" w:hAnsi="Arial"/>
          <w:b/>
          <w:sz w:val="24"/>
        </w:rPr>
        <w:fldChar w:fldCharType="begin"/>
      </w:r>
      <w:r w:rsidR="002F711A">
        <w:rPr>
          <w:rFonts w:ascii="Arial" w:hAnsi="Arial"/>
          <w:b/>
          <w:sz w:val="24"/>
          <w:lang w:eastAsia="zh-CN"/>
        </w:rPr>
        <w:instrText xml:space="preserve"> DOCPROPERTY  Tdoc  \* MERGEFORMAT </w:instrText>
      </w:r>
      <w:r w:rsidR="002F711A">
        <w:rPr>
          <w:rFonts w:ascii="Arial" w:hAnsi="Arial"/>
          <w:b/>
          <w:sz w:val="24"/>
        </w:rPr>
        <w:fldChar w:fldCharType="separate"/>
      </w:r>
      <w:r w:rsidR="007B3FA6">
        <w:rPr>
          <w:rFonts w:ascii="Arial" w:hAnsi="Arial"/>
          <w:b/>
          <w:sz w:val="24"/>
          <w:lang w:eastAsia="zh-CN"/>
        </w:rPr>
        <w:t>R4-2504315</w:t>
      </w:r>
      <w:r w:rsidR="002F711A">
        <w:rPr>
          <w:rFonts w:ascii="Arial" w:hAnsi="Arial"/>
          <w:b/>
          <w:sz w:val="24"/>
        </w:rPr>
        <w:fldChar w:fldCharType="end"/>
      </w:r>
    </w:p>
    <w:p w14:paraId="09B24F27" w14:textId="7B826CDC" w:rsidR="00921854" w:rsidRPr="00921854" w:rsidRDefault="001B6E28" w:rsidP="00921854">
      <w:pPr>
        <w:spacing w:after="120"/>
        <w:outlineLvl w:val="0"/>
        <w:rPr>
          <w:rFonts w:ascii="Arial" w:eastAsia="MS Mincho" w:hAnsi="Arial"/>
          <w:b/>
          <w:noProof/>
          <w:sz w:val="24"/>
          <w:lang w:eastAsia="zh-CN"/>
        </w:rPr>
      </w:pPr>
      <w:r>
        <w:rPr>
          <w:rFonts w:ascii="Arial" w:eastAsia="MS Mincho" w:hAnsi="Arial"/>
          <w:b/>
          <w:noProof/>
          <w:sz w:val="24"/>
        </w:rPr>
        <w:fldChar w:fldCharType="begin"/>
      </w:r>
      <w:r>
        <w:rPr>
          <w:rFonts w:ascii="Arial" w:eastAsia="MS Mincho" w:hAnsi="Arial"/>
          <w:b/>
          <w:noProof/>
          <w:sz w:val="24"/>
          <w:lang w:eastAsia="zh-CN"/>
        </w:rPr>
        <w:instrText xml:space="preserve"> DOCPROPERTY  </w:instrText>
      </w:r>
      <w:r w:rsidR="0084769C">
        <w:rPr>
          <w:rFonts w:ascii="Arial" w:eastAsia="MS Mincho" w:hAnsi="Arial"/>
          <w:b/>
          <w:noProof/>
          <w:sz w:val="24"/>
          <w:lang w:eastAsia="zh-CN"/>
        </w:rPr>
        <w:instrText>L</w:instrText>
      </w:r>
      <w:r>
        <w:rPr>
          <w:rFonts w:ascii="Arial" w:eastAsia="MS Mincho" w:hAnsi="Arial"/>
          <w:b/>
          <w:noProof/>
          <w:sz w:val="24"/>
          <w:lang w:eastAsia="zh-CN"/>
        </w:rPr>
        <w:instrText xml:space="preserve">ine2  \* MERGEFORMAT </w:instrText>
      </w:r>
      <w:r>
        <w:rPr>
          <w:rFonts w:ascii="Arial" w:eastAsia="MS Mincho" w:hAnsi="Arial"/>
          <w:b/>
          <w:noProof/>
          <w:sz w:val="24"/>
        </w:rPr>
        <w:fldChar w:fldCharType="separate"/>
      </w:r>
      <w:r w:rsidR="007B3FA6">
        <w:rPr>
          <w:rFonts w:ascii="Arial" w:eastAsia="MS Mincho" w:hAnsi="Arial"/>
          <w:b/>
          <w:noProof/>
          <w:sz w:val="24"/>
          <w:lang w:eastAsia="zh-CN"/>
        </w:rPr>
        <w:t>Wuhan, CN, 07 - 11 Apr, 2025</w:t>
      </w:r>
      <w:r>
        <w:rPr>
          <w:rFonts w:ascii="Arial" w:eastAsia="MS Mincho" w:hAnsi="Arial"/>
          <w:b/>
          <w:noProof/>
          <w:sz w:val="24"/>
        </w:rPr>
        <w:fldChar w:fldCharType="end"/>
      </w:r>
    </w:p>
    <w:p w14:paraId="18934B02" w14:textId="77777777" w:rsidR="0019273B" w:rsidRPr="00DA2A80" w:rsidRDefault="0019273B">
      <w:pPr>
        <w:pStyle w:val="a8"/>
        <w:jc w:val="both"/>
        <w:rPr>
          <w:rFonts w:eastAsia="宋体"/>
          <w:i w:val="0"/>
          <w:sz w:val="24"/>
          <w:lang w:eastAsia="zh-CN"/>
        </w:rPr>
      </w:pPr>
    </w:p>
    <w:p w14:paraId="65B15C46" w14:textId="24D44015" w:rsidR="0019273B" w:rsidRDefault="00CB3A95">
      <w:pPr>
        <w:tabs>
          <w:tab w:val="left" w:pos="1985"/>
        </w:tabs>
        <w:ind w:left="1980" w:hanging="1980"/>
        <w:rPr>
          <w:rStyle w:val="afd"/>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10381">
        <w:rPr>
          <w:rFonts w:ascii="Arial" w:hAnsi="Arial"/>
          <w:sz w:val="24"/>
          <w:lang w:val="en-US" w:eastAsia="zh-CN"/>
        </w:rPr>
        <w:fldChar w:fldCharType="begin"/>
      </w:r>
      <w:r w:rsidR="00E10381">
        <w:rPr>
          <w:rFonts w:ascii="Arial" w:hAnsi="Arial"/>
          <w:sz w:val="24"/>
          <w:lang w:val="en-US" w:eastAsia="zh-CN"/>
        </w:rPr>
        <w:instrText xml:space="preserve"> DOCPROPERTY  Title  \* MERGEFORMAT </w:instrText>
      </w:r>
      <w:r w:rsidR="00E10381">
        <w:rPr>
          <w:rFonts w:ascii="Arial" w:hAnsi="Arial"/>
          <w:sz w:val="24"/>
          <w:lang w:val="en-US" w:eastAsia="zh-CN"/>
        </w:rPr>
        <w:fldChar w:fldCharType="separate"/>
      </w:r>
      <w:r w:rsidR="007B3FA6">
        <w:rPr>
          <w:rFonts w:ascii="Arial" w:hAnsi="Arial"/>
          <w:sz w:val="24"/>
          <w:lang w:val="en-US" w:eastAsia="zh-CN"/>
        </w:rPr>
        <w:t>Discussion on less than 5MHz for NR NTN</w:t>
      </w:r>
      <w:r w:rsidR="00E10381">
        <w:rPr>
          <w:rFonts w:ascii="Arial" w:hAnsi="Arial"/>
          <w:sz w:val="24"/>
          <w:lang w:val="en-US" w:eastAsia="zh-CN"/>
        </w:rPr>
        <w:fldChar w:fldCharType="end"/>
      </w:r>
    </w:p>
    <w:p w14:paraId="602DCD62" w14:textId="287BCC25" w:rsidR="0019273B" w:rsidRDefault="00CB3A95">
      <w:pPr>
        <w:tabs>
          <w:tab w:val="left" w:pos="1985"/>
        </w:tabs>
        <w:rPr>
          <w:rStyle w:val="afd"/>
          <w:lang w:val="fr-FR"/>
        </w:rPr>
      </w:pPr>
      <w:r>
        <w:rPr>
          <w:rFonts w:ascii="Arial" w:hAnsi="Arial"/>
          <w:b/>
          <w:sz w:val="24"/>
          <w:lang w:val="fr-FR"/>
        </w:rPr>
        <w:t xml:space="preserve">Source: </w:t>
      </w:r>
      <w:r>
        <w:rPr>
          <w:rFonts w:ascii="Arial" w:hAnsi="Arial"/>
          <w:b/>
          <w:sz w:val="24"/>
          <w:lang w:val="fr-FR"/>
        </w:rPr>
        <w:tab/>
      </w:r>
      <w:r w:rsidR="00B3237E" w:rsidRPr="00232768">
        <w:rPr>
          <w:rStyle w:val="afd"/>
          <w:lang w:val="fr-FR"/>
        </w:rPr>
        <w:fldChar w:fldCharType="begin"/>
      </w:r>
      <w:r w:rsidR="00B3237E" w:rsidRPr="00232768">
        <w:rPr>
          <w:rStyle w:val="afd"/>
          <w:lang w:val="fr-FR"/>
        </w:rPr>
        <w:instrText xml:space="preserve"> DOCPROPERTY  Source  \* MERGEFORMAT </w:instrText>
      </w:r>
      <w:r w:rsidR="00B3237E" w:rsidRPr="00232768">
        <w:rPr>
          <w:rStyle w:val="afd"/>
          <w:lang w:val="fr-FR"/>
        </w:rPr>
        <w:fldChar w:fldCharType="separate"/>
      </w:r>
      <w:r w:rsidR="007B3FA6">
        <w:rPr>
          <w:rStyle w:val="afd"/>
          <w:lang w:val="fr-FR"/>
        </w:rPr>
        <w:t>Huawei,HiSilicon</w:t>
      </w:r>
      <w:r w:rsidR="00B3237E" w:rsidRPr="00232768">
        <w:rPr>
          <w:rStyle w:val="afd"/>
          <w:lang w:val="fr-FR"/>
        </w:rPr>
        <w:fldChar w:fldCharType="end"/>
      </w:r>
    </w:p>
    <w:p w14:paraId="582D0E47" w14:textId="0D010AF0" w:rsidR="0019273B" w:rsidRDefault="00CB3A95">
      <w:pPr>
        <w:tabs>
          <w:tab w:val="left" w:pos="1985"/>
        </w:tabs>
        <w:rPr>
          <w:rStyle w:val="afd"/>
          <w:lang w:val="pt-BR"/>
        </w:rPr>
      </w:pPr>
      <w:r>
        <w:rPr>
          <w:rFonts w:ascii="Arial" w:hAnsi="Arial"/>
          <w:b/>
          <w:sz w:val="24"/>
          <w:lang w:val="pt-BR"/>
        </w:rPr>
        <w:t>Agenda item:</w:t>
      </w:r>
      <w:r>
        <w:rPr>
          <w:rFonts w:ascii="Arial" w:hAnsi="Arial"/>
          <w:sz w:val="24"/>
          <w:lang w:val="pt-BR"/>
        </w:rPr>
        <w:tab/>
      </w:r>
      <w:r w:rsidR="00232768">
        <w:rPr>
          <w:rFonts w:ascii="Arial" w:hAnsi="Arial"/>
          <w:sz w:val="24"/>
          <w:lang w:val="pt-BR"/>
        </w:rPr>
        <w:fldChar w:fldCharType="begin"/>
      </w:r>
      <w:r w:rsidR="00232768">
        <w:rPr>
          <w:rFonts w:ascii="Arial" w:hAnsi="Arial"/>
          <w:sz w:val="24"/>
          <w:lang w:val="pt-BR"/>
        </w:rPr>
        <w:instrText xml:space="preserve"> DOCPROPERTY  Agenda  \* MERGEFORMAT </w:instrText>
      </w:r>
      <w:r w:rsidR="00232768">
        <w:rPr>
          <w:rFonts w:ascii="Arial" w:hAnsi="Arial"/>
          <w:sz w:val="24"/>
          <w:lang w:val="pt-BR"/>
        </w:rPr>
        <w:fldChar w:fldCharType="separate"/>
      </w:r>
      <w:r w:rsidR="007B3FA6">
        <w:rPr>
          <w:rFonts w:ascii="Arial" w:hAnsi="Arial"/>
          <w:sz w:val="24"/>
          <w:lang w:val="pt-BR"/>
        </w:rPr>
        <w:t>7.10.4.2</w:t>
      </w:r>
      <w:r w:rsidR="00232768">
        <w:rPr>
          <w:rFonts w:ascii="Arial" w:hAnsi="Arial"/>
          <w:sz w:val="24"/>
          <w:lang w:val="pt-BR"/>
        </w:rPr>
        <w:fldChar w:fldCharType="end"/>
      </w:r>
    </w:p>
    <w:p w14:paraId="5389A64A" w14:textId="256B259F" w:rsidR="0019273B" w:rsidRDefault="00CB3A95">
      <w:pPr>
        <w:tabs>
          <w:tab w:val="left" w:pos="1985"/>
        </w:tabs>
        <w:ind w:left="1980" w:hanging="1980"/>
        <w:rPr>
          <w:rStyle w:val="afd"/>
          <w:lang w:val="pt-BR"/>
        </w:rPr>
      </w:pPr>
      <w:r>
        <w:rPr>
          <w:rFonts w:ascii="Arial" w:hAnsi="Arial"/>
          <w:b/>
          <w:sz w:val="24"/>
          <w:lang w:val="pt-BR"/>
        </w:rPr>
        <w:t>Document for:</w:t>
      </w:r>
      <w:r>
        <w:rPr>
          <w:rFonts w:ascii="Arial" w:hAnsi="Arial"/>
          <w:sz w:val="24"/>
          <w:lang w:val="pt-BR"/>
        </w:rPr>
        <w:tab/>
      </w:r>
      <w:r w:rsidR="00232768">
        <w:rPr>
          <w:rFonts w:ascii="Arial" w:hAnsi="Arial"/>
          <w:sz w:val="24"/>
          <w:lang w:val="pt-BR" w:eastAsia="zh-CN"/>
        </w:rPr>
        <w:fldChar w:fldCharType="begin"/>
      </w:r>
      <w:r w:rsidR="00232768">
        <w:rPr>
          <w:rFonts w:ascii="Arial" w:hAnsi="Arial"/>
          <w:sz w:val="24"/>
          <w:lang w:val="pt-BR" w:eastAsia="zh-CN"/>
        </w:rPr>
        <w:instrText xml:space="preserve"> DOCPROPERTY  For  \* MERGEFORMAT </w:instrText>
      </w:r>
      <w:r w:rsidR="00232768">
        <w:rPr>
          <w:rFonts w:ascii="Arial" w:hAnsi="Arial"/>
          <w:sz w:val="24"/>
          <w:lang w:val="pt-BR" w:eastAsia="zh-CN"/>
        </w:rPr>
        <w:fldChar w:fldCharType="separate"/>
      </w:r>
      <w:r w:rsidR="007B3FA6">
        <w:rPr>
          <w:rFonts w:ascii="Arial" w:hAnsi="Arial"/>
          <w:sz w:val="24"/>
          <w:lang w:val="pt-BR" w:eastAsia="zh-CN"/>
        </w:rPr>
        <w:t>Discussion</w:t>
      </w:r>
      <w:r w:rsidR="00232768">
        <w:rPr>
          <w:rFonts w:ascii="Arial" w:hAnsi="Arial"/>
          <w:sz w:val="24"/>
          <w:lang w:val="pt-BR" w:eastAsia="zh-CN"/>
        </w:rPr>
        <w:fldChar w:fldCharType="end"/>
      </w:r>
    </w:p>
    <w:p w14:paraId="26015C39" w14:textId="77777777" w:rsidR="008C7FB6" w:rsidRPr="001B33CB" w:rsidRDefault="008C7FB6" w:rsidP="008C7FB6">
      <w:pPr>
        <w:pStyle w:val="1"/>
        <w:rPr>
          <w:lang w:eastAsia="zh-CN"/>
        </w:rPr>
      </w:pPr>
      <w:r w:rsidRPr="001B33CB">
        <w:rPr>
          <w:rFonts w:hint="eastAsia"/>
          <w:lang w:eastAsia="zh-CN"/>
        </w:rPr>
        <w:t>B</w:t>
      </w:r>
      <w:r w:rsidRPr="001B33CB">
        <w:rPr>
          <w:lang w:eastAsia="zh-CN"/>
        </w:rPr>
        <w:t>ackground</w:t>
      </w:r>
    </w:p>
    <w:p w14:paraId="1D3BCFCD" w14:textId="7C9EEDC1" w:rsidR="008C7FB6" w:rsidRPr="001B33CB" w:rsidRDefault="008C7FB6" w:rsidP="008C7FB6">
      <w:pPr>
        <w:rPr>
          <w:lang w:val="en-US" w:eastAsia="zh-CN"/>
        </w:rPr>
      </w:pPr>
      <w:r w:rsidRPr="001B33CB">
        <w:rPr>
          <w:lang w:eastAsia="zh-CN"/>
        </w:rPr>
        <w:t>During RAN#</w:t>
      </w:r>
      <w:r w:rsidR="00155662">
        <w:rPr>
          <w:lang w:eastAsia="zh-CN"/>
        </w:rPr>
        <w:t>1</w:t>
      </w:r>
      <w:r w:rsidR="00690281">
        <w:rPr>
          <w:lang w:eastAsia="zh-CN"/>
        </w:rPr>
        <w:t>06</w:t>
      </w:r>
      <w:r w:rsidRPr="001B33CB">
        <w:rPr>
          <w:lang w:eastAsia="zh-CN"/>
        </w:rPr>
        <w:t xml:space="preserve"> meeting, </w:t>
      </w:r>
      <w:r w:rsidR="00690281">
        <w:rPr>
          <w:lang w:eastAsia="zh-CN"/>
        </w:rPr>
        <w:t>Revised WID</w:t>
      </w:r>
      <w:r w:rsidR="00BE654D">
        <w:rPr>
          <w:lang w:eastAsia="zh-CN"/>
        </w:rPr>
        <w:t xml:space="preserve"> </w:t>
      </w:r>
      <w:r w:rsidR="00BE654D">
        <w:rPr>
          <w:lang w:eastAsia="zh-CN"/>
        </w:rPr>
        <w:fldChar w:fldCharType="begin"/>
      </w:r>
      <w:r w:rsidR="00BE654D">
        <w:rPr>
          <w:lang w:eastAsia="zh-CN"/>
        </w:rPr>
        <w:instrText xml:space="preserve"> REF _Ref180568124 \r \h </w:instrText>
      </w:r>
      <w:r w:rsidR="00BE654D">
        <w:rPr>
          <w:lang w:eastAsia="zh-CN"/>
        </w:rPr>
      </w:r>
      <w:r w:rsidR="00BE654D">
        <w:rPr>
          <w:lang w:eastAsia="zh-CN"/>
        </w:rPr>
        <w:fldChar w:fldCharType="separate"/>
      </w:r>
      <w:r w:rsidR="007B3FA6">
        <w:rPr>
          <w:lang w:eastAsia="zh-CN"/>
        </w:rPr>
        <w:t>[1]</w:t>
      </w:r>
      <w:r w:rsidR="00BE654D">
        <w:rPr>
          <w:lang w:eastAsia="zh-CN"/>
        </w:rPr>
        <w:fldChar w:fldCharType="end"/>
      </w:r>
      <w:r w:rsidR="00BE654D">
        <w:rPr>
          <w:lang w:eastAsia="zh-CN"/>
        </w:rPr>
        <w:t xml:space="preserve"> </w:t>
      </w:r>
      <w:r w:rsidRPr="001B33CB">
        <w:rPr>
          <w:lang w:eastAsia="zh-CN"/>
        </w:rPr>
        <w:t xml:space="preserve">was approved. </w:t>
      </w:r>
      <w:r w:rsidRPr="001B33CB">
        <w:rPr>
          <w:lang w:val="en-US" w:eastAsia="zh-CN"/>
        </w:rPr>
        <w:t xml:space="preserve">In this contribution, </w:t>
      </w:r>
      <w:r w:rsidR="001616E8" w:rsidRPr="001616E8">
        <w:rPr>
          <w:lang w:val="en-US" w:eastAsia="zh-CN"/>
        </w:rPr>
        <w:t xml:space="preserve">we </w:t>
      </w:r>
      <w:r w:rsidR="00E24AD9">
        <w:rPr>
          <w:lang w:val="en-US" w:eastAsia="zh-CN"/>
        </w:rPr>
        <w:t>share</w:t>
      </w:r>
      <w:r w:rsidR="001616E8" w:rsidRPr="001616E8">
        <w:rPr>
          <w:lang w:val="en-US" w:eastAsia="zh-CN"/>
        </w:rPr>
        <w:t xml:space="preserve"> our </w:t>
      </w:r>
      <w:r w:rsidR="00E24AD9">
        <w:rPr>
          <w:lang w:val="en-US" w:eastAsia="zh-CN"/>
        </w:rPr>
        <w:t xml:space="preserve">view on </w:t>
      </w:r>
      <w:r w:rsidR="00690281">
        <w:rPr>
          <w:lang w:val="en-US" w:eastAsia="zh-CN"/>
        </w:rPr>
        <w:t>less than 5MHz for NR N</w:t>
      </w:r>
      <w:r w:rsidR="00E24AD9" w:rsidRPr="00E24AD9">
        <w:rPr>
          <w:lang w:val="en-US" w:eastAsia="zh-CN"/>
        </w:rPr>
        <w:t>TN</w:t>
      </w:r>
      <w:r w:rsidR="001616E8" w:rsidRPr="001616E8">
        <w:rPr>
          <w:lang w:val="en-US" w:eastAsia="zh-CN"/>
        </w:rPr>
        <w:t>.</w:t>
      </w:r>
    </w:p>
    <w:p w14:paraId="482F2020" w14:textId="2B9AC759" w:rsidR="001616E8" w:rsidRDefault="00E24AD9" w:rsidP="001616E8">
      <w:pPr>
        <w:pStyle w:val="1"/>
        <w:spacing w:before="0" w:after="0"/>
        <w:rPr>
          <w:lang w:val="en-US" w:eastAsia="zh-CN"/>
        </w:rPr>
      </w:pPr>
      <w:r>
        <w:rPr>
          <w:lang w:val="en-US" w:eastAsia="zh-CN"/>
        </w:rPr>
        <w:t>Discussion</w:t>
      </w:r>
    </w:p>
    <w:p w14:paraId="58CDCDF5" w14:textId="2AA8C95B" w:rsidR="00B901C5" w:rsidRDefault="00690281" w:rsidP="00155662">
      <w:pPr>
        <w:pStyle w:val="2"/>
        <w:rPr>
          <w:lang w:val="en-US" w:eastAsia="zh-CN"/>
        </w:rPr>
      </w:pPr>
      <w:r>
        <w:rPr>
          <w:lang w:val="en-US" w:eastAsia="zh-CN"/>
        </w:rPr>
        <w:t>UE demodulation requirements</w:t>
      </w:r>
    </w:p>
    <w:p w14:paraId="28416E6B" w14:textId="21776401" w:rsidR="00690281" w:rsidRDefault="00690281" w:rsidP="00690281">
      <w:pPr>
        <w:rPr>
          <w:lang w:val="en-US" w:eastAsia="zh-CN"/>
        </w:rPr>
      </w:pPr>
      <w:r>
        <w:rPr>
          <w:rFonts w:hint="eastAsia"/>
          <w:lang w:val="en-US" w:eastAsia="zh-CN"/>
        </w:rPr>
        <w:t>I</w:t>
      </w:r>
      <w:r>
        <w:rPr>
          <w:lang w:val="en-US" w:eastAsia="zh-CN"/>
        </w:rPr>
        <w:t xml:space="preserve">n Rel-18 NR FR1 less than 5MHz WI, there is only </w:t>
      </w:r>
      <w:r w:rsidRPr="00690281">
        <w:rPr>
          <w:lang w:val="en-US" w:eastAsia="zh-CN"/>
        </w:rPr>
        <w:t>punctured PDCCH</w:t>
      </w:r>
      <w:r>
        <w:rPr>
          <w:lang w:val="en-US" w:eastAsia="zh-CN"/>
        </w:rPr>
        <w:t xml:space="preserve"> cases and PBCH cases are defined for TN UE in TS 38.101-4. However, there is only </w:t>
      </w:r>
      <w:r w:rsidR="00A80C11">
        <w:rPr>
          <w:lang w:val="en-US" w:eastAsia="zh-CN"/>
        </w:rPr>
        <w:t xml:space="preserve">additional </w:t>
      </w:r>
      <w:r>
        <w:rPr>
          <w:lang w:val="en-US" w:eastAsia="zh-CN"/>
        </w:rPr>
        <w:t xml:space="preserve">PDSCH requirements are defined for NTN UE </w:t>
      </w:r>
      <w:r w:rsidRPr="00690281">
        <w:rPr>
          <w:lang w:val="en-US" w:eastAsia="zh-CN"/>
        </w:rPr>
        <w:t>in TS 38.101-</w:t>
      </w:r>
      <w:r>
        <w:rPr>
          <w:lang w:val="en-US" w:eastAsia="zh-CN"/>
        </w:rPr>
        <w:t>5</w:t>
      </w:r>
      <w:r w:rsidR="00A80C11">
        <w:rPr>
          <w:lang w:val="en-US" w:eastAsia="zh-CN"/>
        </w:rPr>
        <w:t xml:space="preserve"> assuming </w:t>
      </w:r>
      <w:r>
        <w:rPr>
          <w:lang w:val="en-US" w:eastAsia="zh-CN"/>
        </w:rPr>
        <w:t>that NTN UE also need to pass TN test cases</w:t>
      </w:r>
      <w:r w:rsidR="00A80C11">
        <w:rPr>
          <w:lang w:val="en-US" w:eastAsia="zh-CN"/>
        </w:rPr>
        <w:t xml:space="preserve">. Therefore, we think there is no any </w:t>
      </w:r>
      <w:r w:rsidR="00A80C11" w:rsidRPr="00A80C11">
        <w:rPr>
          <w:lang w:val="en-US" w:eastAsia="zh-CN"/>
        </w:rPr>
        <w:t>specification changes in TS 38.101-5.</w:t>
      </w:r>
    </w:p>
    <w:tbl>
      <w:tblPr>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53"/>
      </w:tblGrid>
      <w:tr w:rsidR="00A80C11" w:rsidRPr="00A80C11" w14:paraId="6FD07F8C" w14:textId="77777777" w:rsidTr="00E32D43">
        <w:trPr>
          <w:trHeight w:val="153"/>
        </w:trPr>
        <w:tc>
          <w:tcPr>
            <w:tcW w:w="5000" w:type="pct"/>
            <w:vAlign w:val="center"/>
          </w:tcPr>
          <w:p w14:paraId="3E9B8881" w14:textId="77777777" w:rsidR="00A80C11" w:rsidRPr="00A80C11" w:rsidRDefault="00A80C11" w:rsidP="00E32D43">
            <w:pPr>
              <w:pStyle w:val="TAN"/>
              <w:rPr>
                <w:i/>
                <w:iCs/>
                <w:lang w:val="en-US"/>
              </w:rPr>
            </w:pPr>
            <w:r w:rsidRPr="00A80C11">
              <w:rPr>
                <w:i/>
                <w:iCs/>
                <w:lang w:val="en-US"/>
              </w:rPr>
              <w:t>Note:</w:t>
            </w:r>
            <w:r w:rsidRPr="00A80C11">
              <w:rPr>
                <w:i/>
                <w:iCs/>
                <w:lang w:val="en-US"/>
              </w:rPr>
              <w:tab/>
              <w:t>For UE supporting NR NTN access (nonTerrestrialNetwork-r17), the requirements in TS38.101-4 also applies to UE according to applicability rules in TS38.101-4 Clause 5.1, 6.1, 7.1 and 8.1</w:t>
            </w:r>
          </w:p>
        </w:tc>
      </w:tr>
    </w:tbl>
    <w:p w14:paraId="516BF556" w14:textId="77777777" w:rsidR="00A80C11" w:rsidRPr="00A80C11" w:rsidRDefault="00A80C11" w:rsidP="00690281">
      <w:pPr>
        <w:rPr>
          <w:lang w:val="en-US" w:eastAsia="zh-CN"/>
        </w:rPr>
      </w:pPr>
    </w:p>
    <w:p w14:paraId="15FFAB56" w14:textId="0E9D3C52" w:rsidR="00690281" w:rsidRPr="00690281" w:rsidRDefault="00690281" w:rsidP="00690281">
      <w:pPr>
        <w:pStyle w:val="Proposal"/>
      </w:pPr>
      <w:r>
        <w:rPr>
          <w:rFonts w:hint="eastAsia"/>
        </w:rPr>
        <w:t>N</w:t>
      </w:r>
      <w:r>
        <w:t>o specification changes in TS 38.101-5.</w:t>
      </w:r>
    </w:p>
    <w:p w14:paraId="2DB956E0" w14:textId="74824776" w:rsidR="009F0B70" w:rsidRDefault="00690281" w:rsidP="009F0B70">
      <w:pPr>
        <w:pStyle w:val="2"/>
        <w:rPr>
          <w:lang w:val="en-US" w:eastAsia="zh-CN"/>
        </w:rPr>
      </w:pPr>
      <w:r>
        <w:rPr>
          <w:lang w:val="en-US" w:eastAsia="zh-CN"/>
        </w:rPr>
        <w:t xml:space="preserve">SAN </w:t>
      </w:r>
      <w:r w:rsidRPr="00690281">
        <w:rPr>
          <w:lang w:val="en-US" w:eastAsia="zh-CN"/>
        </w:rPr>
        <w:t>demodulation requirements</w:t>
      </w:r>
    </w:p>
    <w:p w14:paraId="44FC634B" w14:textId="5FBE1269" w:rsidR="00A80C11" w:rsidRDefault="00A80C11" w:rsidP="00A80C11">
      <w:pPr>
        <w:rPr>
          <w:lang w:val="en-US" w:eastAsia="zh-CN"/>
        </w:rPr>
      </w:pPr>
      <w:r w:rsidRPr="00A80C11">
        <w:rPr>
          <w:lang w:val="en-US" w:eastAsia="zh-CN"/>
        </w:rPr>
        <w:t xml:space="preserve">In Rel-18 NR FR1 less than 5MHz WI, there is only </w:t>
      </w:r>
      <w:r w:rsidR="00B34F93">
        <w:rPr>
          <w:rFonts w:hint="eastAsia"/>
          <w:lang w:val="en-US" w:eastAsia="zh-CN"/>
        </w:rPr>
        <w:t>PUCC</w:t>
      </w:r>
      <w:r w:rsidR="00B34F93">
        <w:rPr>
          <w:lang w:val="en-US" w:eastAsia="zh-CN"/>
        </w:rPr>
        <w:t>H format 2 cases</w:t>
      </w:r>
      <w:r w:rsidRPr="00A80C11">
        <w:rPr>
          <w:lang w:val="en-US" w:eastAsia="zh-CN"/>
        </w:rPr>
        <w:t xml:space="preserve"> </w:t>
      </w:r>
      <w:r w:rsidR="00B34F93" w:rsidRPr="00B34F93">
        <w:rPr>
          <w:lang w:val="en-US" w:eastAsia="zh-CN"/>
        </w:rPr>
        <w:t>with applicability rule</w:t>
      </w:r>
      <w:r w:rsidR="00B34F93">
        <w:rPr>
          <w:lang w:val="en-US" w:eastAsia="zh-CN"/>
        </w:rPr>
        <w:t>s</w:t>
      </w:r>
      <w:r w:rsidR="00B34F93" w:rsidRPr="00B34F93">
        <w:rPr>
          <w:lang w:val="en-US" w:eastAsia="zh-CN"/>
        </w:rPr>
        <w:t xml:space="preserve"> </w:t>
      </w:r>
      <w:r w:rsidRPr="00A80C11">
        <w:rPr>
          <w:lang w:val="en-US" w:eastAsia="zh-CN"/>
        </w:rPr>
        <w:t>are defined for TN UE in TS 38.104.</w:t>
      </w:r>
      <w:r w:rsidR="00B34F93">
        <w:rPr>
          <w:lang w:val="en-US" w:eastAsia="zh-CN"/>
        </w:rPr>
        <w:t xml:space="preserve"> For NTN SAN, we think the same cases with same </w:t>
      </w:r>
      <w:r w:rsidR="00B34F93" w:rsidRPr="00B34F93">
        <w:rPr>
          <w:lang w:val="en-US" w:eastAsia="zh-CN"/>
        </w:rPr>
        <w:t>applicability rule</w:t>
      </w:r>
      <w:r w:rsidR="00B34F93">
        <w:rPr>
          <w:lang w:val="en-US" w:eastAsia="zh-CN"/>
        </w:rPr>
        <w:t>s can be defined with same configurations, except that change p</w:t>
      </w:r>
      <w:r w:rsidR="00B34F93" w:rsidRPr="00B34F93">
        <w:rPr>
          <w:lang w:val="en-US" w:eastAsia="zh-CN"/>
        </w:rPr>
        <w:t>ropagation conditions</w:t>
      </w:r>
      <w:r w:rsidR="00B34F93">
        <w:rPr>
          <w:lang w:val="en-US" w:eastAsia="zh-CN"/>
        </w:rPr>
        <w:t xml:space="preserve"> to </w:t>
      </w:r>
      <w:r w:rsidR="00B34F93" w:rsidRPr="00B34F93">
        <w:rPr>
          <w:lang w:val="en-US" w:eastAsia="zh-CN"/>
        </w:rPr>
        <w:t>NTN-TDLA100-200 Low</w:t>
      </w:r>
      <w:r w:rsidR="00B34F93">
        <w:rPr>
          <w:lang w:val="en-US" w:eastAsia="zh-CN"/>
        </w:rPr>
        <w:t>.</w:t>
      </w:r>
    </w:p>
    <w:p w14:paraId="154EF716" w14:textId="7F71A382" w:rsidR="00B34F93" w:rsidRDefault="00B34F93" w:rsidP="00B34F93">
      <w:pPr>
        <w:pStyle w:val="Proposal"/>
      </w:pPr>
      <w:r>
        <w:t xml:space="preserve">Only define </w:t>
      </w:r>
      <w:r w:rsidRPr="00B34F93">
        <w:t>PUCCH format 2 cases</w:t>
      </w:r>
      <w:r>
        <w:t xml:space="preserve"> for SAN.</w:t>
      </w:r>
    </w:p>
    <w:p w14:paraId="1B48D942" w14:textId="0320E900" w:rsidR="00B34F93" w:rsidRPr="00F50F37" w:rsidRDefault="00B34F93" w:rsidP="00B34F93">
      <w:pPr>
        <w:pStyle w:val="Proposal"/>
      </w:pPr>
      <w:r>
        <w:rPr>
          <w:rFonts w:hint="eastAsia"/>
        </w:rPr>
        <w:t>A</w:t>
      </w:r>
      <w:r>
        <w:t xml:space="preserve">dd </w:t>
      </w:r>
      <w:r w:rsidR="00F50F37">
        <w:t xml:space="preserve">same </w:t>
      </w:r>
      <w:r>
        <w:t>applicability rule in TS 38.181.</w:t>
      </w:r>
    </w:p>
    <w:p w14:paraId="4F4ABD39" w14:textId="6F2CCC52" w:rsidR="001616E8" w:rsidRPr="001B33CB" w:rsidRDefault="00E24AD9" w:rsidP="001616E8">
      <w:pPr>
        <w:pStyle w:val="1"/>
        <w:rPr>
          <w:lang w:val="en-US" w:eastAsia="zh-CN"/>
        </w:rPr>
      </w:pPr>
      <w:r>
        <w:rPr>
          <w:lang w:val="en-US" w:eastAsia="zh-CN"/>
        </w:rPr>
        <w:t>Proposals</w:t>
      </w:r>
    </w:p>
    <w:p w14:paraId="014A150B" w14:textId="08CF510A" w:rsidR="001616E8" w:rsidRDefault="001616E8" w:rsidP="001616E8">
      <w:pPr>
        <w:rPr>
          <w:lang w:val="en-US" w:eastAsia="zh-CN"/>
        </w:rPr>
      </w:pPr>
      <w:r w:rsidRPr="001B33CB">
        <w:rPr>
          <w:rFonts w:hint="eastAsia"/>
          <w:lang w:val="en-US" w:eastAsia="zh-CN"/>
        </w:rPr>
        <w:t xml:space="preserve">In this contribution, we </w:t>
      </w:r>
      <w:r w:rsidR="00E24AD9" w:rsidRPr="00E24AD9">
        <w:rPr>
          <w:lang w:val="en-US" w:eastAsia="zh-CN"/>
        </w:rPr>
        <w:t xml:space="preserve">share our view </w:t>
      </w:r>
      <w:r w:rsidR="00690281" w:rsidRPr="00690281">
        <w:rPr>
          <w:lang w:val="en-US" w:eastAsia="zh-CN"/>
        </w:rPr>
        <w:t>on less than 5MHz for NR NTN</w:t>
      </w:r>
      <w:r w:rsidRPr="001B33CB">
        <w:rPr>
          <w:lang w:val="en-US" w:eastAsia="zh-CN"/>
        </w:rPr>
        <w:t>.</w:t>
      </w:r>
      <w:r w:rsidR="00E24AD9">
        <w:rPr>
          <w:lang w:val="en-US" w:eastAsia="zh-CN"/>
        </w:rPr>
        <w:t xml:space="preserve"> Our </w:t>
      </w:r>
      <w:r w:rsidR="00E24AD9" w:rsidRPr="00E24AD9">
        <w:rPr>
          <w:lang w:val="en-US" w:eastAsia="zh-CN"/>
        </w:rPr>
        <w:t>observations and proposals are:</w:t>
      </w:r>
    </w:p>
    <w:p w14:paraId="75E306DF" w14:textId="77777777" w:rsidR="00B34F93" w:rsidRPr="00690281" w:rsidRDefault="00B34F93" w:rsidP="00B34F93">
      <w:pPr>
        <w:pStyle w:val="Proposal"/>
        <w:numPr>
          <w:ilvl w:val="0"/>
          <w:numId w:val="36"/>
        </w:numPr>
      </w:pPr>
      <w:r>
        <w:rPr>
          <w:rFonts w:hint="eastAsia"/>
        </w:rPr>
        <w:t>N</w:t>
      </w:r>
      <w:r>
        <w:t>o specification changes in TS 38.101-5.</w:t>
      </w:r>
    </w:p>
    <w:p w14:paraId="218B965E" w14:textId="549DC41D" w:rsidR="00B34F93" w:rsidRDefault="00B34F93" w:rsidP="00B34F93">
      <w:pPr>
        <w:pStyle w:val="Proposal"/>
      </w:pPr>
      <w:r>
        <w:t xml:space="preserve">Only define </w:t>
      </w:r>
      <w:r w:rsidRPr="00B34F93">
        <w:t>PUCCH format 2 cases</w:t>
      </w:r>
      <w:r>
        <w:t xml:space="preserve"> for SAN with the following simulation assumption.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897"/>
      </w:tblGrid>
      <w:tr w:rsidR="00B34F93" w:rsidRPr="00B34F93" w14:paraId="6D5B15B1" w14:textId="77777777" w:rsidTr="00E32D43">
        <w:trPr>
          <w:cantSplit/>
          <w:trHeight w:val="224"/>
          <w:jc w:val="center"/>
        </w:trPr>
        <w:tc>
          <w:tcPr>
            <w:tcW w:w="0" w:type="auto"/>
            <w:tcBorders>
              <w:top w:val="single" w:sz="4" w:space="0" w:color="auto"/>
              <w:left w:val="single" w:sz="4" w:space="0" w:color="auto"/>
              <w:bottom w:val="single" w:sz="4" w:space="0" w:color="auto"/>
              <w:right w:val="single" w:sz="4" w:space="0" w:color="auto"/>
            </w:tcBorders>
            <w:hideMark/>
          </w:tcPr>
          <w:p w14:paraId="588CEE56" w14:textId="77777777" w:rsidR="00B34F93" w:rsidRPr="00B34F93" w:rsidRDefault="00B34F93" w:rsidP="00E32D43">
            <w:pPr>
              <w:keepNext/>
              <w:keepLines/>
              <w:spacing w:after="0"/>
              <w:jc w:val="center"/>
              <w:rPr>
                <w:rFonts w:ascii="Arial" w:eastAsia="?? ??" w:hAnsi="Arial" w:cs="Arial"/>
                <w:b/>
                <w:bCs/>
                <w:kern w:val="2"/>
                <w:sz w:val="18"/>
                <w:szCs w:val="22"/>
                <w:lang w:val="fr-FR"/>
                <w14:ligatures w14:val="standardContextual"/>
              </w:rPr>
            </w:pPr>
            <w:r w:rsidRPr="00B34F93">
              <w:rPr>
                <w:rFonts w:ascii="Arial" w:eastAsia="?? ??" w:hAnsi="Arial" w:cs="Arial"/>
                <w:b/>
                <w:bCs/>
                <w:kern w:val="2"/>
                <w:sz w:val="18"/>
                <w:szCs w:val="22"/>
                <w:lang w:val="fr-FR"/>
                <w14:ligatures w14:val="standardContextual"/>
              </w:rPr>
              <w:lastRenderedPageBreak/>
              <w:t>Parameter</w:t>
            </w:r>
          </w:p>
        </w:tc>
        <w:tc>
          <w:tcPr>
            <w:tcW w:w="0" w:type="auto"/>
            <w:tcBorders>
              <w:top w:val="single" w:sz="4" w:space="0" w:color="auto"/>
              <w:left w:val="single" w:sz="4" w:space="0" w:color="auto"/>
              <w:bottom w:val="single" w:sz="4" w:space="0" w:color="auto"/>
              <w:right w:val="single" w:sz="4" w:space="0" w:color="auto"/>
            </w:tcBorders>
            <w:hideMark/>
          </w:tcPr>
          <w:p w14:paraId="31A04A9C" w14:textId="77777777" w:rsidR="00B34F93" w:rsidRPr="00B34F93" w:rsidRDefault="00B34F93" w:rsidP="00E32D43">
            <w:pPr>
              <w:keepNext/>
              <w:keepLines/>
              <w:spacing w:after="0"/>
              <w:jc w:val="center"/>
              <w:rPr>
                <w:rFonts w:ascii="Arial" w:eastAsia="?? ??" w:hAnsi="Arial" w:cs="Arial"/>
                <w:b/>
                <w:bCs/>
                <w:kern w:val="2"/>
                <w:sz w:val="18"/>
                <w:szCs w:val="22"/>
                <w:lang w:val="fr-FR"/>
                <w14:ligatures w14:val="standardContextual"/>
              </w:rPr>
            </w:pPr>
            <w:r w:rsidRPr="00B34F93">
              <w:rPr>
                <w:rFonts w:ascii="Arial" w:eastAsia="?? ??" w:hAnsi="Arial" w:cs="Arial"/>
                <w:b/>
                <w:bCs/>
                <w:kern w:val="2"/>
                <w:sz w:val="18"/>
                <w:szCs w:val="22"/>
                <w:lang w:val="fr-FR"/>
                <w14:ligatures w14:val="standardContextual"/>
              </w:rPr>
              <w:t>Values</w:t>
            </w:r>
          </w:p>
        </w:tc>
      </w:tr>
      <w:tr w:rsidR="00B34F93" w:rsidRPr="00B34F93" w14:paraId="1F167F94" w14:textId="77777777" w:rsidTr="00E32D43">
        <w:trPr>
          <w:cantSplit/>
          <w:trHeight w:val="224"/>
          <w:jc w:val="center"/>
        </w:trPr>
        <w:tc>
          <w:tcPr>
            <w:tcW w:w="0" w:type="auto"/>
            <w:tcBorders>
              <w:top w:val="single" w:sz="4" w:space="0" w:color="auto"/>
              <w:left w:val="single" w:sz="4" w:space="0" w:color="auto"/>
              <w:bottom w:val="single" w:sz="4" w:space="0" w:color="auto"/>
              <w:right w:val="single" w:sz="4" w:space="0" w:color="auto"/>
            </w:tcBorders>
            <w:hideMark/>
          </w:tcPr>
          <w:p w14:paraId="5A5C0B07" w14:textId="77777777" w:rsidR="00B34F93" w:rsidRPr="00B34F93" w:rsidRDefault="00B34F93" w:rsidP="00E32D43">
            <w:pPr>
              <w:keepNext/>
              <w:keepLines/>
              <w:spacing w:after="0"/>
              <w:rPr>
                <w:rFonts w:ascii="Arial" w:hAnsi="Arial"/>
                <w:kern w:val="2"/>
                <w:sz w:val="18"/>
                <w:szCs w:val="22"/>
                <w:lang w:val="fr-FR"/>
                <w14:ligatures w14:val="standardContextual"/>
              </w:rPr>
            </w:pPr>
            <w:r w:rsidRPr="00B34F93">
              <w:rPr>
                <w:rFonts w:ascii="Arial" w:hAnsi="Arial"/>
                <w:kern w:val="2"/>
                <w:sz w:val="18"/>
                <w:szCs w:val="22"/>
                <w:lang w:val="fr-FR"/>
                <w14:ligatures w14:val="standardContextual"/>
              </w:rPr>
              <w:t>Modulation order</w:t>
            </w:r>
          </w:p>
        </w:tc>
        <w:tc>
          <w:tcPr>
            <w:tcW w:w="0" w:type="auto"/>
            <w:tcBorders>
              <w:top w:val="single" w:sz="4" w:space="0" w:color="auto"/>
              <w:left w:val="single" w:sz="4" w:space="0" w:color="auto"/>
              <w:bottom w:val="single" w:sz="4" w:space="0" w:color="auto"/>
              <w:right w:val="single" w:sz="4" w:space="0" w:color="auto"/>
            </w:tcBorders>
            <w:hideMark/>
          </w:tcPr>
          <w:p w14:paraId="182002C2" w14:textId="77777777" w:rsidR="00B34F93" w:rsidRPr="00B34F93" w:rsidRDefault="00B34F93" w:rsidP="00E32D43">
            <w:pPr>
              <w:keepNext/>
              <w:keepLines/>
              <w:spacing w:after="0"/>
              <w:jc w:val="center"/>
              <w:rPr>
                <w:rFonts w:ascii="Arial" w:eastAsia="?? ??" w:hAnsi="Arial" w:cs="Arial"/>
                <w:kern w:val="2"/>
                <w:sz w:val="18"/>
                <w:szCs w:val="22"/>
                <w:lang w:val="fr-FR"/>
                <w14:ligatures w14:val="standardContextual"/>
              </w:rPr>
            </w:pPr>
            <w:r w:rsidRPr="00B34F93">
              <w:rPr>
                <w:rFonts w:ascii="Arial" w:hAnsi="Arial" w:cs="Arial"/>
                <w:kern w:val="2"/>
                <w:sz w:val="18"/>
                <w:szCs w:val="22"/>
                <w:lang w:val="fr-FR"/>
                <w14:ligatures w14:val="standardContextual"/>
              </w:rPr>
              <w:t>QPSK</w:t>
            </w:r>
          </w:p>
        </w:tc>
      </w:tr>
      <w:tr w:rsidR="00B34F93" w:rsidRPr="00B34F93" w14:paraId="5B32CA5A" w14:textId="77777777" w:rsidTr="00E32D43">
        <w:trPr>
          <w:cantSplit/>
          <w:trHeight w:val="224"/>
          <w:jc w:val="center"/>
        </w:trPr>
        <w:tc>
          <w:tcPr>
            <w:tcW w:w="0" w:type="auto"/>
            <w:tcBorders>
              <w:top w:val="single" w:sz="4" w:space="0" w:color="auto"/>
              <w:left w:val="single" w:sz="4" w:space="0" w:color="auto"/>
              <w:bottom w:val="single" w:sz="4" w:space="0" w:color="auto"/>
              <w:right w:val="single" w:sz="4" w:space="0" w:color="auto"/>
            </w:tcBorders>
            <w:hideMark/>
          </w:tcPr>
          <w:p w14:paraId="3D2925F6" w14:textId="77777777" w:rsidR="00B34F93" w:rsidRPr="00B34F93" w:rsidRDefault="00B34F93" w:rsidP="00E32D43">
            <w:pPr>
              <w:keepNext/>
              <w:keepLines/>
              <w:spacing w:after="0"/>
              <w:rPr>
                <w:rFonts w:ascii="Arial" w:eastAsia="?? ??" w:hAnsi="Arial" w:cs="Arial"/>
                <w:kern w:val="2"/>
                <w:sz w:val="18"/>
                <w:szCs w:val="22"/>
                <w:lang w:val="fr-FR"/>
                <w14:ligatures w14:val="standardContextual"/>
              </w:rPr>
            </w:pPr>
            <w:r w:rsidRPr="00B34F93">
              <w:rPr>
                <w:rFonts w:ascii="Arial" w:hAnsi="Arial"/>
                <w:kern w:val="2"/>
                <w:sz w:val="18"/>
                <w:szCs w:val="22"/>
                <w:lang w:val="fr-FR"/>
                <w14:ligatures w14:val="standardContextual"/>
              </w:rPr>
              <w:t>First PRB prior to frequency hopping</w:t>
            </w:r>
          </w:p>
        </w:tc>
        <w:tc>
          <w:tcPr>
            <w:tcW w:w="0" w:type="auto"/>
            <w:tcBorders>
              <w:top w:val="single" w:sz="4" w:space="0" w:color="auto"/>
              <w:left w:val="single" w:sz="4" w:space="0" w:color="auto"/>
              <w:bottom w:val="single" w:sz="4" w:space="0" w:color="auto"/>
              <w:right w:val="single" w:sz="4" w:space="0" w:color="auto"/>
            </w:tcBorders>
            <w:hideMark/>
          </w:tcPr>
          <w:p w14:paraId="6EA215FF" w14:textId="77777777" w:rsidR="00B34F93" w:rsidRPr="00B34F93" w:rsidRDefault="00B34F93" w:rsidP="00E32D43">
            <w:pPr>
              <w:keepNext/>
              <w:keepLines/>
              <w:spacing w:after="0"/>
              <w:jc w:val="center"/>
              <w:rPr>
                <w:rFonts w:ascii="Arial" w:eastAsia="?? ??" w:hAnsi="Arial" w:cs="Arial"/>
                <w:kern w:val="2"/>
                <w:sz w:val="18"/>
                <w:szCs w:val="22"/>
                <w:lang w:val="fr-FR"/>
                <w14:ligatures w14:val="standardContextual"/>
              </w:rPr>
            </w:pPr>
            <w:r w:rsidRPr="00B34F93">
              <w:rPr>
                <w:rFonts w:ascii="Arial" w:eastAsia="?? ??" w:hAnsi="Arial" w:cs="Arial"/>
                <w:kern w:val="2"/>
                <w:sz w:val="18"/>
                <w:szCs w:val="22"/>
                <w:lang w:val="fr-FR"/>
                <w14:ligatures w14:val="standardContextual"/>
              </w:rPr>
              <w:t>0</w:t>
            </w:r>
          </w:p>
        </w:tc>
      </w:tr>
      <w:tr w:rsidR="00B34F93" w:rsidRPr="00B34F93" w14:paraId="6D9E7031" w14:textId="77777777" w:rsidTr="00E32D43">
        <w:trPr>
          <w:cantSplit/>
          <w:trHeight w:val="224"/>
          <w:jc w:val="center"/>
        </w:trPr>
        <w:tc>
          <w:tcPr>
            <w:tcW w:w="0" w:type="auto"/>
            <w:tcBorders>
              <w:top w:val="single" w:sz="4" w:space="0" w:color="auto"/>
              <w:left w:val="single" w:sz="4" w:space="0" w:color="auto"/>
              <w:bottom w:val="single" w:sz="4" w:space="0" w:color="auto"/>
              <w:right w:val="single" w:sz="4" w:space="0" w:color="auto"/>
            </w:tcBorders>
            <w:hideMark/>
          </w:tcPr>
          <w:p w14:paraId="4689BC21" w14:textId="77777777" w:rsidR="00B34F93" w:rsidRPr="00B34F93" w:rsidRDefault="00B34F93" w:rsidP="00E32D43">
            <w:pPr>
              <w:keepNext/>
              <w:keepLines/>
              <w:spacing w:after="0"/>
              <w:rPr>
                <w:rFonts w:ascii="Arial" w:eastAsia="?? ??" w:hAnsi="Arial" w:cs="Arial"/>
                <w:kern w:val="2"/>
                <w:sz w:val="18"/>
                <w:szCs w:val="22"/>
                <w:lang w:val="fr-FR"/>
                <w14:ligatures w14:val="standardContextual"/>
              </w:rPr>
            </w:pPr>
            <w:r w:rsidRPr="00B34F93">
              <w:rPr>
                <w:rFonts w:ascii="Arial" w:hAnsi="Arial"/>
                <w:kern w:val="2"/>
                <w:sz w:val="18"/>
                <w:szCs w:val="22"/>
                <w:lang w:val="fr-FR"/>
                <w14:ligatures w14:val="standardContextual"/>
              </w:rPr>
              <w:t>Intra-slot frequency hopping</w:t>
            </w:r>
          </w:p>
        </w:tc>
        <w:tc>
          <w:tcPr>
            <w:tcW w:w="0" w:type="auto"/>
            <w:tcBorders>
              <w:top w:val="single" w:sz="4" w:space="0" w:color="auto"/>
              <w:left w:val="single" w:sz="4" w:space="0" w:color="auto"/>
              <w:bottom w:val="single" w:sz="4" w:space="0" w:color="auto"/>
              <w:right w:val="single" w:sz="4" w:space="0" w:color="auto"/>
            </w:tcBorders>
            <w:hideMark/>
          </w:tcPr>
          <w:p w14:paraId="2D032B3C" w14:textId="77777777" w:rsidR="00B34F93" w:rsidRPr="00B34F93" w:rsidRDefault="00B34F93" w:rsidP="00E32D43">
            <w:pPr>
              <w:keepNext/>
              <w:keepLines/>
              <w:spacing w:after="0"/>
              <w:jc w:val="center"/>
              <w:rPr>
                <w:rFonts w:ascii="Arial" w:eastAsia="?? ??" w:hAnsi="Arial" w:cs="Arial"/>
                <w:kern w:val="2"/>
                <w:sz w:val="18"/>
                <w:szCs w:val="22"/>
                <w:lang w:val="fr-FR"/>
                <w14:ligatures w14:val="standardContextual"/>
              </w:rPr>
            </w:pPr>
            <w:r w:rsidRPr="00B34F93">
              <w:rPr>
                <w:rFonts w:ascii="Arial" w:eastAsia="?? ??" w:hAnsi="Arial" w:cs="Arial"/>
                <w:kern w:val="2"/>
                <w:sz w:val="18"/>
                <w:szCs w:val="22"/>
                <w:lang w:val="fr-FR"/>
                <w14:ligatures w14:val="standardContextual"/>
              </w:rPr>
              <w:t>enabled</w:t>
            </w:r>
          </w:p>
        </w:tc>
      </w:tr>
      <w:tr w:rsidR="00B34F93" w:rsidRPr="00B34F93" w14:paraId="17AAF36C" w14:textId="77777777" w:rsidTr="00E32D43">
        <w:trPr>
          <w:cantSplit/>
          <w:trHeight w:val="56"/>
          <w:jc w:val="center"/>
        </w:trPr>
        <w:tc>
          <w:tcPr>
            <w:tcW w:w="0" w:type="auto"/>
            <w:tcBorders>
              <w:top w:val="single" w:sz="4" w:space="0" w:color="auto"/>
              <w:left w:val="single" w:sz="4" w:space="0" w:color="auto"/>
              <w:bottom w:val="single" w:sz="4" w:space="0" w:color="auto"/>
              <w:right w:val="single" w:sz="4" w:space="0" w:color="auto"/>
            </w:tcBorders>
            <w:hideMark/>
          </w:tcPr>
          <w:p w14:paraId="7242E802" w14:textId="77777777" w:rsidR="00B34F93" w:rsidRPr="00B34F93" w:rsidRDefault="00B34F93" w:rsidP="00E32D43">
            <w:pPr>
              <w:keepNext/>
              <w:keepLines/>
              <w:spacing w:after="0"/>
              <w:rPr>
                <w:rFonts w:ascii="Arial" w:hAnsi="Arial"/>
                <w:kern w:val="2"/>
                <w:sz w:val="18"/>
                <w:szCs w:val="22"/>
                <w:lang w:val="fr-FR"/>
                <w14:ligatures w14:val="standardContextual"/>
              </w:rPr>
            </w:pPr>
            <w:r w:rsidRPr="00B34F93">
              <w:rPr>
                <w:rFonts w:ascii="Arial" w:hAnsi="Arial"/>
                <w:kern w:val="2"/>
                <w:sz w:val="18"/>
                <w:szCs w:val="22"/>
                <w:lang w:val="fr-FR"/>
                <w14:ligatures w14:val="standardContextual"/>
              </w:rPr>
              <w:t>First PRB after frequency hopping</w:t>
            </w:r>
          </w:p>
        </w:tc>
        <w:tc>
          <w:tcPr>
            <w:tcW w:w="0" w:type="auto"/>
            <w:tcBorders>
              <w:top w:val="single" w:sz="4" w:space="0" w:color="auto"/>
              <w:left w:val="single" w:sz="4" w:space="0" w:color="auto"/>
              <w:bottom w:val="single" w:sz="4" w:space="0" w:color="auto"/>
              <w:right w:val="single" w:sz="4" w:space="0" w:color="auto"/>
            </w:tcBorders>
            <w:hideMark/>
          </w:tcPr>
          <w:p w14:paraId="0BCB7743" w14:textId="77777777" w:rsidR="00B34F93" w:rsidRPr="00B34F93" w:rsidRDefault="00B34F93" w:rsidP="00E32D43">
            <w:pPr>
              <w:keepNext/>
              <w:keepLines/>
              <w:spacing w:after="0"/>
              <w:jc w:val="center"/>
              <w:rPr>
                <w:rFonts w:ascii="Arial" w:eastAsia="?? ??" w:hAnsi="Arial" w:cs="Arial"/>
                <w:kern w:val="2"/>
                <w:sz w:val="18"/>
                <w:szCs w:val="22"/>
                <w:lang w:val="en-US"/>
                <w14:ligatures w14:val="standardContextual"/>
              </w:rPr>
            </w:pPr>
            <w:r>
              <w:rPr>
                <w:rFonts w:ascii="Arial" w:eastAsia="?? ??" w:hAnsi="Arial" w:cs="Arial"/>
                <w:kern w:val="2"/>
                <w:sz w:val="18"/>
                <w:szCs w:val="22"/>
                <w:lang w:val="fr-FR"/>
                <w14:ligatures w14:val="standardContextual"/>
              </w:rPr>
              <w:t>3</w:t>
            </w:r>
          </w:p>
        </w:tc>
      </w:tr>
      <w:tr w:rsidR="00B34F93" w:rsidRPr="00B34F93" w14:paraId="51B3D115" w14:textId="77777777" w:rsidTr="00E32D43">
        <w:trPr>
          <w:cantSplit/>
          <w:trHeight w:val="224"/>
          <w:jc w:val="center"/>
        </w:trPr>
        <w:tc>
          <w:tcPr>
            <w:tcW w:w="0" w:type="auto"/>
            <w:tcBorders>
              <w:top w:val="single" w:sz="4" w:space="0" w:color="auto"/>
              <w:left w:val="single" w:sz="4" w:space="0" w:color="auto"/>
              <w:bottom w:val="single" w:sz="4" w:space="0" w:color="auto"/>
              <w:right w:val="single" w:sz="4" w:space="0" w:color="auto"/>
            </w:tcBorders>
            <w:hideMark/>
          </w:tcPr>
          <w:p w14:paraId="144944E9" w14:textId="77777777" w:rsidR="00B34F93" w:rsidRPr="00B34F93" w:rsidRDefault="00B34F93" w:rsidP="00E32D43">
            <w:pPr>
              <w:keepNext/>
              <w:keepLines/>
              <w:spacing w:after="0"/>
              <w:rPr>
                <w:rFonts w:ascii="Arial" w:hAnsi="Arial"/>
                <w:kern w:val="2"/>
                <w:sz w:val="18"/>
                <w:szCs w:val="22"/>
                <w:lang w:val="fr-FR"/>
                <w14:ligatures w14:val="standardContextual"/>
              </w:rPr>
            </w:pPr>
            <w:r w:rsidRPr="00B34F93">
              <w:rPr>
                <w:rFonts w:ascii="Arial" w:hAnsi="Arial"/>
                <w:kern w:val="2"/>
                <w:sz w:val="18"/>
                <w:szCs w:val="22"/>
                <w:lang w:val="fr-FR"/>
                <w14:ligatures w14:val="standardContextual"/>
              </w:rPr>
              <w:t>Number of PRBs</w:t>
            </w:r>
          </w:p>
        </w:tc>
        <w:tc>
          <w:tcPr>
            <w:tcW w:w="0" w:type="auto"/>
            <w:tcBorders>
              <w:top w:val="single" w:sz="4" w:space="0" w:color="auto"/>
              <w:left w:val="single" w:sz="4" w:space="0" w:color="auto"/>
              <w:bottom w:val="single" w:sz="4" w:space="0" w:color="auto"/>
              <w:right w:val="single" w:sz="4" w:space="0" w:color="auto"/>
            </w:tcBorders>
            <w:hideMark/>
          </w:tcPr>
          <w:p w14:paraId="59E56DD8" w14:textId="77777777" w:rsidR="00B34F93" w:rsidRPr="00B34F93" w:rsidRDefault="00B34F93" w:rsidP="00E32D43">
            <w:pPr>
              <w:keepNext/>
              <w:keepLines/>
              <w:spacing w:after="0"/>
              <w:jc w:val="center"/>
              <w:rPr>
                <w:rFonts w:ascii="Arial" w:eastAsia="?? ??" w:hAnsi="Arial" w:cs="Arial"/>
                <w:kern w:val="2"/>
                <w:sz w:val="18"/>
                <w:szCs w:val="22"/>
                <w:lang w:val="fr-FR"/>
                <w14:ligatures w14:val="standardContextual"/>
              </w:rPr>
            </w:pPr>
            <w:r w:rsidRPr="00B34F93">
              <w:rPr>
                <w:rFonts w:ascii="Arial" w:hAnsi="Arial" w:cs="Arial"/>
                <w:kern w:val="2"/>
                <w:sz w:val="18"/>
                <w:szCs w:val="22"/>
                <w:lang w:val="fr-FR"/>
                <w14:ligatures w14:val="standardContextual"/>
              </w:rPr>
              <w:t>9</w:t>
            </w:r>
          </w:p>
        </w:tc>
      </w:tr>
      <w:tr w:rsidR="00B34F93" w:rsidRPr="00B34F93" w14:paraId="186E19B0" w14:textId="77777777" w:rsidTr="00E32D43">
        <w:trPr>
          <w:cantSplit/>
          <w:trHeight w:val="224"/>
          <w:jc w:val="center"/>
        </w:trPr>
        <w:tc>
          <w:tcPr>
            <w:tcW w:w="0" w:type="auto"/>
            <w:tcBorders>
              <w:top w:val="single" w:sz="4" w:space="0" w:color="auto"/>
              <w:left w:val="single" w:sz="4" w:space="0" w:color="auto"/>
              <w:bottom w:val="single" w:sz="4" w:space="0" w:color="auto"/>
              <w:right w:val="single" w:sz="4" w:space="0" w:color="auto"/>
            </w:tcBorders>
            <w:hideMark/>
          </w:tcPr>
          <w:p w14:paraId="7A68F5C1" w14:textId="77777777" w:rsidR="00B34F93" w:rsidRPr="00B34F93" w:rsidRDefault="00B34F93" w:rsidP="00E32D43">
            <w:pPr>
              <w:keepNext/>
              <w:keepLines/>
              <w:spacing w:after="0"/>
              <w:rPr>
                <w:rFonts w:ascii="Arial" w:hAnsi="Arial"/>
                <w:kern w:val="2"/>
                <w:sz w:val="18"/>
                <w:szCs w:val="22"/>
                <w:lang w:val="fr-FR"/>
                <w14:ligatures w14:val="standardContextual"/>
              </w:rPr>
            </w:pPr>
            <w:r w:rsidRPr="00B34F93">
              <w:rPr>
                <w:rFonts w:ascii="Arial" w:hAnsi="Arial"/>
                <w:kern w:val="2"/>
                <w:sz w:val="18"/>
                <w:szCs w:val="22"/>
                <w:lang w:val="fr-FR"/>
                <w14:ligatures w14:val="standardContextual"/>
              </w:rPr>
              <w:t>Number of symbols</w:t>
            </w:r>
          </w:p>
        </w:tc>
        <w:tc>
          <w:tcPr>
            <w:tcW w:w="0" w:type="auto"/>
            <w:tcBorders>
              <w:top w:val="single" w:sz="4" w:space="0" w:color="auto"/>
              <w:left w:val="single" w:sz="4" w:space="0" w:color="auto"/>
              <w:bottom w:val="single" w:sz="4" w:space="0" w:color="auto"/>
              <w:right w:val="single" w:sz="4" w:space="0" w:color="auto"/>
            </w:tcBorders>
            <w:hideMark/>
          </w:tcPr>
          <w:p w14:paraId="27A8F93B" w14:textId="77777777" w:rsidR="00B34F93" w:rsidRPr="00B34F93" w:rsidRDefault="00B34F93" w:rsidP="00E32D43">
            <w:pPr>
              <w:keepNext/>
              <w:keepLines/>
              <w:spacing w:after="0"/>
              <w:jc w:val="center"/>
              <w:rPr>
                <w:rFonts w:ascii="Arial" w:eastAsia="?? ??" w:hAnsi="Arial" w:cs="Arial"/>
                <w:kern w:val="2"/>
                <w:sz w:val="18"/>
                <w:szCs w:val="22"/>
                <w:lang w:val="fr-FR"/>
                <w14:ligatures w14:val="standardContextual"/>
              </w:rPr>
            </w:pPr>
            <w:r w:rsidRPr="00B34F93">
              <w:rPr>
                <w:rFonts w:ascii="Arial" w:hAnsi="Arial" w:cs="Arial"/>
                <w:kern w:val="2"/>
                <w:sz w:val="18"/>
                <w:szCs w:val="22"/>
                <w:lang w:val="fr-FR"/>
                <w14:ligatures w14:val="standardContextual"/>
              </w:rPr>
              <w:t>2</w:t>
            </w:r>
          </w:p>
        </w:tc>
      </w:tr>
      <w:tr w:rsidR="00B34F93" w:rsidRPr="00B34F93" w14:paraId="07D808E8" w14:textId="77777777" w:rsidTr="00E32D43">
        <w:trPr>
          <w:cantSplit/>
          <w:trHeight w:val="224"/>
          <w:jc w:val="center"/>
        </w:trPr>
        <w:tc>
          <w:tcPr>
            <w:tcW w:w="0" w:type="auto"/>
            <w:tcBorders>
              <w:top w:val="single" w:sz="4" w:space="0" w:color="auto"/>
              <w:left w:val="single" w:sz="4" w:space="0" w:color="auto"/>
              <w:bottom w:val="single" w:sz="4" w:space="0" w:color="auto"/>
              <w:right w:val="single" w:sz="4" w:space="0" w:color="auto"/>
            </w:tcBorders>
            <w:hideMark/>
          </w:tcPr>
          <w:p w14:paraId="52DC32D4" w14:textId="77777777" w:rsidR="00B34F93" w:rsidRPr="00B34F93" w:rsidRDefault="00B34F93" w:rsidP="00E32D43">
            <w:pPr>
              <w:keepNext/>
              <w:keepLines/>
              <w:spacing w:after="0"/>
              <w:rPr>
                <w:rFonts w:ascii="Arial" w:hAnsi="Arial"/>
                <w:kern w:val="2"/>
                <w:sz w:val="18"/>
                <w:szCs w:val="22"/>
                <w:lang w:val="fr-FR"/>
                <w14:ligatures w14:val="standardContextual"/>
              </w:rPr>
            </w:pPr>
            <w:r w:rsidRPr="00B34F93">
              <w:rPr>
                <w:rFonts w:ascii="Arial" w:hAnsi="Arial"/>
                <w:kern w:val="2"/>
                <w:sz w:val="18"/>
                <w:szCs w:val="22"/>
                <w:lang w:val="fr-FR"/>
                <w14:ligatures w14:val="standardContextual"/>
              </w:rPr>
              <w:t>The number of UCI information bits</w:t>
            </w:r>
          </w:p>
        </w:tc>
        <w:tc>
          <w:tcPr>
            <w:tcW w:w="0" w:type="auto"/>
            <w:tcBorders>
              <w:top w:val="single" w:sz="4" w:space="0" w:color="auto"/>
              <w:left w:val="single" w:sz="4" w:space="0" w:color="auto"/>
              <w:bottom w:val="single" w:sz="4" w:space="0" w:color="auto"/>
              <w:right w:val="single" w:sz="4" w:space="0" w:color="auto"/>
            </w:tcBorders>
            <w:hideMark/>
          </w:tcPr>
          <w:p w14:paraId="6496CA34" w14:textId="77777777" w:rsidR="00B34F93" w:rsidRPr="00B34F93" w:rsidRDefault="00B34F93" w:rsidP="00E32D43">
            <w:pPr>
              <w:keepNext/>
              <w:keepLines/>
              <w:spacing w:after="0"/>
              <w:jc w:val="center"/>
              <w:rPr>
                <w:rFonts w:ascii="Arial" w:eastAsia="?? ??" w:hAnsi="Arial" w:cs="Arial"/>
                <w:kern w:val="2"/>
                <w:sz w:val="18"/>
                <w:szCs w:val="22"/>
                <w:lang w:val="fr-FR"/>
                <w14:ligatures w14:val="standardContextual"/>
              </w:rPr>
            </w:pPr>
            <w:r w:rsidRPr="00B34F93">
              <w:rPr>
                <w:rFonts w:ascii="Arial" w:hAnsi="Arial" w:cs="Arial"/>
                <w:kern w:val="2"/>
                <w:sz w:val="18"/>
                <w:szCs w:val="22"/>
                <w:lang w:val="fr-FR"/>
                <w14:ligatures w14:val="standardContextual"/>
              </w:rPr>
              <w:t>22</w:t>
            </w:r>
          </w:p>
        </w:tc>
      </w:tr>
      <w:tr w:rsidR="00B34F93" w:rsidRPr="00B34F93" w14:paraId="726D8B21" w14:textId="77777777" w:rsidTr="00E32D43">
        <w:trPr>
          <w:cantSplit/>
          <w:trHeight w:val="224"/>
          <w:jc w:val="center"/>
        </w:trPr>
        <w:tc>
          <w:tcPr>
            <w:tcW w:w="0" w:type="auto"/>
            <w:tcBorders>
              <w:top w:val="single" w:sz="4" w:space="0" w:color="auto"/>
              <w:left w:val="single" w:sz="4" w:space="0" w:color="auto"/>
              <w:bottom w:val="single" w:sz="4" w:space="0" w:color="auto"/>
              <w:right w:val="single" w:sz="4" w:space="0" w:color="auto"/>
            </w:tcBorders>
            <w:hideMark/>
          </w:tcPr>
          <w:p w14:paraId="05DA61DC" w14:textId="77777777" w:rsidR="00B34F93" w:rsidRPr="00B34F93" w:rsidRDefault="00B34F93" w:rsidP="00E32D43">
            <w:pPr>
              <w:keepNext/>
              <w:keepLines/>
              <w:spacing w:after="0"/>
              <w:rPr>
                <w:rFonts w:ascii="Arial" w:hAnsi="Arial"/>
                <w:kern w:val="2"/>
                <w:sz w:val="18"/>
                <w:szCs w:val="22"/>
                <w:lang w:val="fr-FR"/>
                <w14:ligatures w14:val="standardContextual"/>
              </w:rPr>
            </w:pPr>
            <w:r w:rsidRPr="00B34F93">
              <w:rPr>
                <w:rFonts w:ascii="Arial" w:hAnsi="Arial"/>
                <w:kern w:val="2"/>
                <w:sz w:val="18"/>
                <w:szCs w:val="22"/>
                <w:lang w:val="fr-FR"/>
                <w14:ligatures w14:val="standardContextual"/>
              </w:rPr>
              <w:t>First symbol</w:t>
            </w:r>
          </w:p>
        </w:tc>
        <w:tc>
          <w:tcPr>
            <w:tcW w:w="0" w:type="auto"/>
            <w:tcBorders>
              <w:top w:val="single" w:sz="4" w:space="0" w:color="auto"/>
              <w:left w:val="single" w:sz="4" w:space="0" w:color="auto"/>
              <w:bottom w:val="single" w:sz="4" w:space="0" w:color="auto"/>
              <w:right w:val="single" w:sz="4" w:space="0" w:color="auto"/>
            </w:tcBorders>
            <w:hideMark/>
          </w:tcPr>
          <w:p w14:paraId="25E8E387" w14:textId="77777777" w:rsidR="00B34F93" w:rsidRPr="00B34F93" w:rsidRDefault="00B34F93" w:rsidP="00E32D43">
            <w:pPr>
              <w:keepNext/>
              <w:keepLines/>
              <w:spacing w:after="0"/>
              <w:jc w:val="center"/>
              <w:rPr>
                <w:rFonts w:ascii="Arial" w:eastAsia="?? ??" w:hAnsi="Arial" w:cs="Arial"/>
                <w:kern w:val="2"/>
                <w:sz w:val="18"/>
                <w:szCs w:val="22"/>
                <w:lang w:val="fr-FR"/>
                <w14:ligatures w14:val="standardContextual"/>
              </w:rPr>
            </w:pPr>
            <w:r w:rsidRPr="00B34F93">
              <w:rPr>
                <w:rFonts w:ascii="Arial" w:hAnsi="Arial" w:cs="Arial"/>
                <w:kern w:val="2"/>
                <w:sz w:val="18"/>
                <w:szCs w:val="22"/>
                <w:lang w:val="fr-FR"/>
                <w14:ligatures w14:val="standardContextual"/>
              </w:rPr>
              <w:t>12</w:t>
            </w:r>
          </w:p>
        </w:tc>
      </w:tr>
      <w:tr w:rsidR="00B34F93" w:rsidRPr="00B34F93" w14:paraId="69E4650F" w14:textId="77777777" w:rsidTr="00E32D43">
        <w:trPr>
          <w:cantSplit/>
          <w:trHeight w:val="224"/>
          <w:jc w:val="center"/>
        </w:trPr>
        <w:tc>
          <w:tcPr>
            <w:tcW w:w="0" w:type="auto"/>
            <w:tcBorders>
              <w:top w:val="single" w:sz="4" w:space="0" w:color="auto"/>
              <w:left w:val="single" w:sz="4" w:space="0" w:color="auto"/>
              <w:bottom w:val="single" w:sz="4" w:space="0" w:color="auto"/>
              <w:right w:val="single" w:sz="4" w:space="0" w:color="auto"/>
            </w:tcBorders>
            <w:hideMark/>
          </w:tcPr>
          <w:p w14:paraId="6F7F7010" w14:textId="77777777" w:rsidR="00B34F93" w:rsidRPr="00B34F93" w:rsidRDefault="00B34F93" w:rsidP="00E32D43">
            <w:pPr>
              <w:keepNext/>
              <w:keepLines/>
              <w:spacing w:after="0"/>
              <w:rPr>
                <w:rFonts w:ascii="Arial" w:hAnsi="Arial"/>
                <w:kern w:val="2"/>
                <w:sz w:val="18"/>
                <w:szCs w:val="22"/>
                <w:lang w:val="fr-FR"/>
                <w14:ligatures w14:val="standardContextual"/>
              </w:rPr>
            </w:pPr>
            <w:r w:rsidRPr="00B34F93">
              <w:rPr>
                <w:rFonts w:ascii="Arial" w:hAnsi="Arial"/>
                <w:kern w:val="2"/>
                <w:sz w:val="18"/>
                <w:szCs w:val="22"/>
                <w:lang w:val="fr-FR"/>
                <w14:ligatures w14:val="standardContextual"/>
              </w:rPr>
              <w:t>DM-RS sequence generation</w:t>
            </w:r>
          </w:p>
        </w:tc>
        <w:tc>
          <w:tcPr>
            <w:tcW w:w="0" w:type="auto"/>
            <w:tcBorders>
              <w:top w:val="single" w:sz="4" w:space="0" w:color="auto"/>
              <w:left w:val="single" w:sz="4" w:space="0" w:color="auto"/>
              <w:bottom w:val="single" w:sz="4" w:space="0" w:color="auto"/>
              <w:right w:val="single" w:sz="4" w:space="0" w:color="auto"/>
            </w:tcBorders>
            <w:hideMark/>
          </w:tcPr>
          <w:p w14:paraId="06FB186B" w14:textId="77777777" w:rsidR="00B34F93" w:rsidRPr="00B34F93" w:rsidRDefault="00B34F93" w:rsidP="00E32D43">
            <w:pPr>
              <w:keepNext/>
              <w:keepLines/>
              <w:spacing w:after="0"/>
              <w:jc w:val="center"/>
              <w:rPr>
                <w:rFonts w:ascii="Arial" w:eastAsia="?? ??" w:hAnsi="Arial" w:cs="Arial"/>
                <w:kern w:val="2"/>
                <w:sz w:val="18"/>
                <w:szCs w:val="22"/>
                <w:lang w:val="fr-FR"/>
                <w14:ligatures w14:val="standardContextual"/>
              </w:rPr>
            </w:pPr>
            <w:r w:rsidRPr="00B34F93">
              <w:rPr>
                <w:rFonts w:ascii="Arial" w:hAnsi="Arial" w:cs="Arial"/>
                <w:i/>
                <w:kern w:val="2"/>
                <w:sz w:val="18"/>
                <w:szCs w:val="18"/>
                <w:lang w:val="fr-FR"/>
                <w14:ligatures w14:val="standardContextual"/>
              </w:rPr>
              <w:t>N</w:t>
            </w:r>
            <w:r w:rsidRPr="00B34F93">
              <w:rPr>
                <w:rFonts w:ascii="Arial" w:hAnsi="Arial" w:cs="Arial"/>
                <w:i/>
                <w:kern w:val="2"/>
                <w:sz w:val="18"/>
                <w:szCs w:val="18"/>
                <w:vertAlign w:val="subscript"/>
                <w:lang w:val="fr-FR"/>
                <w14:ligatures w14:val="standardContextual"/>
              </w:rPr>
              <w:t>ID</w:t>
            </w:r>
            <w:r w:rsidRPr="00B34F93">
              <w:rPr>
                <w:rFonts w:ascii="Arial" w:hAnsi="Arial" w:cs="Arial"/>
                <w:kern w:val="2"/>
                <w:sz w:val="18"/>
                <w:szCs w:val="22"/>
                <w:vertAlign w:val="superscript"/>
                <w:lang w:val="fr-FR"/>
                <w14:ligatures w14:val="standardContextual"/>
              </w:rPr>
              <w:t>0</w:t>
            </w:r>
            <w:r w:rsidRPr="00B34F93">
              <w:rPr>
                <w:rFonts w:ascii="Arial" w:hAnsi="Arial" w:cs="Arial"/>
                <w:kern w:val="2"/>
                <w:sz w:val="18"/>
                <w:szCs w:val="18"/>
                <w:lang w:val="fr-FR"/>
                <w14:ligatures w14:val="standardContextual"/>
              </w:rPr>
              <w:t>=0</w:t>
            </w:r>
          </w:p>
        </w:tc>
      </w:tr>
      <w:tr w:rsidR="00B34F93" w:rsidRPr="00B34F93" w14:paraId="5314200C" w14:textId="77777777" w:rsidTr="00E32D43">
        <w:trPr>
          <w:cantSplit/>
          <w:trHeight w:val="224"/>
          <w:jc w:val="center"/>
        </w:trPr>
        <w:tc>
          <w:tcPr>
            <w:tcW w:w="0" w:type="auto"/>
            <w:tcBorders>
              <w:top w:val="single" w:sz="4" w:space="0" w:color="auto"/>
              <w:left w:val="single" w:sz="4" w:space="0" w:color="auto"/>
              <w:bottom w:val="single" w:sz="4" w:space="0" w:color="auto"/>
              <w:right w:val="single" w:sz="4" w:space="0" w:color="auto"/>
            </w:tcBorders>
          </w:tcPr>
          <w:p w14:paraId="7A05E662" w14:textId="77777777" w:rsidR="00B34F93" w:rsidRPr="00B34F93" w:rsidRDefault="00B34F93" w:rsidP="00E32D43">
            <w:pPr>
              <w:keepNext/>
              <w:keepLines/>
              <w:spacing w:after="0"/>
              <w:rPr>
                <w:rFonts w:ascii="Arial" w:hAnsi="Arial"/>
                <w:kern w:val="2"/>
                <w:sz w:val="18"/>
                <w:szCs w:val="22"/>
                <w:lang w:val="fr-FR" w:eastAsia="zh-CN"/>
                <w14:ligatures w14:val="standardContextual"/>
              </w:rPr>
            </w:pPr>
            <w:r w:rsidRPr="00B34F93">
              <w:rPr>
                <w:rFonts w:ascii="Arial" w:hAnsi="Arial" w:hint="eastAsia"/>
                <w:kern w:val="2"/>
                <w:sz w:val="18"/>
                <w:szCs w:val="22"/>
                <w:lang w:val="fr-FR" w:eastAsia="zh-CN"/>
                <w14:ligatures w14:val="standardContextual"/>
              </w:rPr>
              <w:t>A</w:t>
            </w:r>
            <w:r w:rsidRPr="00B34F93">
              <w:rPr>
                <w:rFonts w:ascii="Arial" w:hAnsi="Arial"/>
                <w:kern w:val="2"/>
                <w:sz w:val="18"/>
                <w:szCs w:val="22"/>
                <w:lang w:val="fr-FR" w:eastAsia="zh-CN"/>
                <w14:ligatures w14:val="standardContextual"/>
              </w:rPr>
              <w:t>ntenna</w:t>
            </w:r>
          </w:p>
        </w:tc>
        <w:tc>
          <w:tcPr>
            <w:tcW w:w="0" w:type="auto"/>
            <w:tcBorders>
              <w:top w:val="single" w:sz="4" w:space="0" w:color="auto"/>
              <w:left w:val="single" w:sz="4" w:space="0" w:color="auto"/>
              <w:bottom w:val="single" w:sz="4" w:space="0" w:color="auto"/>
              <w:right w:val="single" w:sz="4" w:space="0" w:color="auto"/>
            </w:tcBorders>
          </w:tcPr>
          <w:p w14:paraId="4F643A0F" w14:textId="77777777" w:rsidR="00B34F93" w:rsidRPr="00B34F93" w:rsidRDefault="00B34F93" w:rsidP="00E32D43">
            <w:pPr>
              <w:keepNext/>
              <w:keepLines/>
              <w:spacing w:after="0"/>
              <w:jc w:val="center"/>
              <w:rPr>
                <w:rFonts w:ascii="Arial" w:hAnsi="Arial" w:cs="Arial"/>
                <w:kern w:val="2"/>
                <w:sz w:val="18"/>
                <w:szCs w:val="18"/>
                <w:lang w:val="fr-FR" w:eastAsia="zh-CN"/>
                <w14:ligatures w14:val="standardContextual"/>
              </w:rPr>
            </w:pPr>
            <w:r w:rsidRPr="00B34F93">
              <w:rPr>
                <w:rFonts w:ascii="Arial" w:hAnsi="Arial" w:cs="Arial" w:hint="eastAsia"/>
                <w:kern w:val="2"/>
                <w:sz w:val="18"/>
                <w:szCs w:val="18"/>
                <w:lang w:val="fr-FR" w:eastAsia="zh-CN"/>
                <w14:ligatures w14:val="standardContextual"/>
              </w:rPr>
              <w:t>1</w:t>
            </w:r>
            <w:r w:rsidRPr="00B34F93">
              <w:rPr>
                <w:rFonts w:ascii="Arial" w:hAnsi="Arial" w:cs="Arial"/>
                <w:kern w:val="2"/>
                <w:sz w:val="18"/>
                <w:szCs w:val="18"/>
                <w:lang w:val="fr-FR" w:eastAsia="zh-CN"/>
                <w14:ligatures w14:val="standardContextual"/>
              </w:rPr>
              <w:t>x</w:t>
            </w:r>
            <w:r>
              <w:rPr>
                <w:rFonts w:ascii="Arial" w:hAnsi="Arial" w:cs="Arial"/>
                <w:kern w:val="2"/>
                <w:sz w:val="18"/>
                <w:szCs w:val="18"/>
                <w:lang w:val="fr-FR" w:eastAsia="zh-CN"/>
                <w14:ligatures w14:val="standardContextual"/>
              </w:rPr>
              <w:t>1, 1x2</w:t>
            </w:r>
          </w:p>
        </w:tc>
      </w:tr>
      <w:tr w:rsidR="00B34F93" w:rsidRPr="00B34F93" w14:paraId="6EAAE5A1" w14:textId="77777777" w:rsidTr="00E32D43">
        <w:trPr>
          <w:cantSplit/>
          <w:trHeight w:val="224"/>
          <w:jc w:val="center"/>
        </w:trPr>
        <w:tc>
          <w:tcPr>
            <w:tcW w:w="0" w:type="auto"/>
            <w:tcBorders>
              <w:top w:val="single" w:sz="4" w:space="0" w:color="auto"/>
              <w:left w:val="single" w:sz="4" w:space="0" w:color="auto"/>
              <w:bottom w:val="single" w:sz="4" w:space="0" w:color="auto"/>
              <w:right w:val="single" w:sz="4" w:space="0" w:color="auto"/>
            </w:tcBorders>
          </w:tcPr>
          <w:p w14:paraId="461E5AF4" w14:textId="77777777" w:rsidR="00B34F93" w:rsidRPr="00B34F93" w:rsidRDefault="00B34F93" w:rsidP="00E32D43">
            <w:pPr>
              <w:keepNext/>
              <w:keepLines/>
              <w:spacing w:after="0"/>
              <w:rPr>
                <w:rFonts w:ascii="Arial" w:hAnsi="Arial"/>
                <w:kern w:val="2"/>
                <w:sz w:val="18"/>
                <w:szCs w:val="22"/>
                <w:lang w:val="fr-FR" w:eastAsia="zh-CN"/>
                <w14:ligatures w14:val="standardContextual"/>
              </w:rPr>
            </w:pPr>
            <w:r w:rsidRPr="00B34F93">
              <w:rPr>
                <w:rFonts w:ascii="Arial" w:hAnsi="Arial" w:hint="eastAsia"/>
                <w:kern w:val="2"/>
                <w:sz w:val="18"/>
                <w:szCs w:val="22"/>
                <w:lang w:val="fr-FR" w:eastAsia="zh-CN"/>
                <w14:ligatures w14:val="standardContextual"/>
              </w:rPr>
              <w:t>T</w:t>
            </w:r>
            <w:r w:rsidRPr="00B34F93">
              <w:rPr>
                <w:rFonts w:ascii="Arial" w:hAnsi="Arial"/>
                <w:kern w:val="2"/>
                <w:sz w:val="18"/>
                <w:szCs w:val="22"/>
                <w:lang w:val="fr-FR" w:eastAsia="zh-CN"/>
                <w14:ligatures w14:val="standardContextual"/>
              </w:rPr>
              <w:t>est metric</w:t>
            </w:r>
          </w:p>
        </w:tc>
        <w:tc>
          <w:tcPr>
            <w:tcW w:w="0" w:type="auto"/>
            <w:tcBorders>
              <w:top w:val="single" w:sz="4" w:space="0" w:color="auto"/>
              <w:left w:val="single" w:sz="4" w:space="0" w:color="auto"/>
              <w:bottom w:val="single" w:sz="4" w:space="0" w:color="auto"/>
              <w:right w:val="single" w:sz="4" w:space="0" w:color="auto"/>
            </w:tcBorders>
          </w:tcPr>
          <w:p w14:paraId="15942061" w14:textId="77777777" w:rsidR="00B34F93" w:rsidRPr="00B34F93" w:rsidRDefault="00B34F93" w:rsidP="00E32D43">
            <w:pPr>
              <w:keepNext/>
              <w:keepLines/>
              <w:spacing w:after="0"/>
              <w:jc w:val="center"/>
              <w:rPr>
                <w:rFonts w:ascii="Arial" w:hAnsi="Arial" w:cs="Arial"/>
                <w:kern w:val="2"/>
                <w:sz w:val="18"/>
                <w:szCs w:val="18"/>
                <w:lang w:val="fr-FR" w:eastAsia="zh-CN"/>
                <w14:ligatures w14:val="standardContextual"/>
              </w:rPr>
            </w:pPr>
            <w:r w:rsidRPr="00B34F93">
              <w:rPr>
                <w:rFonts w:ascii="Arial" w:hAnsi="Arial" w:cs="Arial" w:hint="eastAsia"/>
                <w:kern w:val="2"/>
                <w:sz w:val="18"/>
                <w:szCs w:val="18"/>
                <w:lang w:val="fr-FR" w:eastAsia="zh-CN"/>
                <w14:ligatures w14:val="standardContextual"/>
              </w:rPr>
              <w:t>B</w:t>
            </w:r>
            <w:r w:rsidRPr="00B34F93">
              <w:rPr>
                <w:rFonts w:ascii="Arial" w:hAnsi="Arial" w:cs="Arial"/>
                <w:kern w:val="2"/>
                <w:sz w:val="18"/>
                <w:szCs w:val="18"/>
                <w:lang w:val="fr-FR" w:eastAsia="zh-CN"/>
                <w14:ligatures w14:val="standardContextual"/>
              </w:rPr>
              <w:t>LER</w:t>
            </w:r>
          </w:p>
        </w:tc>
      </w:tr>
    </w:tbl>
    <w:p w14:paraId="43797549" w14:textId="77777777" w:rsidR="00B34F93" w:rsidRPr="00B34F93" w:rsidRDefault="00B34F93" w:rsidP="00B34F93">
      <w:pPr>
        <w:rPr>
          <w:lang w:val="en-US" w:eastAsia="zh-CN"/>
        </w:rPr>
      </w:pPr>
    </w:p>
    <w:p w14:paraId="031469A5" w14:textId="77777777" w:rsidR="00B34F93" w:rsidRDefault="00B34F93" w:rsidP="00B34F93">
      <w:pPr>
        <w:pStyle w:val="Proposal"/>
      </w:pPr>
      <w:r>
        <w:rPr>
          <w:rFonts w:hint="eastAsia"/>
        </w:rPr>
        <w:t>A</w:t>
      </w:r>
      <w:r>
        <w:t>dd following applicability rule in TS 38.181.</w:t>
      </w:r>
    </w:p>
    <w:tbl>
      <w:tblPr>
        <w:tblStyle w:val="af0"/>
        <w:tblW w:w="0" w:type="auto"/>
        <w:tblLook w:val="04A0" w:firstRow="1" w:lastRow="0" w:firstColumn="1" w:lastColumn="0" w:noHBand="0" w:noVBand="1"/>
      </w:tblPr>
      <w:tblGrid>
        <w:gridCol w:w="10456"/>
      </w:tblGrid>
      <w:tr w:rsidR="00B34F93" w:rsidRPr="00B34F93" w14:paraId="3C3145F4" w14:textId="77777777" w:rsidTr="00E32D43">
        <w:tc>
          <w:tcPr>
            <w:tcW w:w="10456" w:type="dxa"/>
          </w:tcPr>
          <w:p w14:paraId="62C860AA" w14:textId="064098B1" w:rsidR="00B34F93" w:rsidRPr="00B34F93" w:rsidRDefault="00B34F93" w:rsidP="00E32D43">
            <w:pPr>
              <w:rPr>
                <w:b/>
                <w:bCs/>
                <w:i/>
                <w:iCs/>
                <w:lang w:val="en-US" w:eastAsia="zh-CN"/>
              </w:rPr>
            </w:pPr>
            <w:r w:rsidRPr="00B34F93">
              <w:rPr>
                <w:b/>
                <w:bCs/>
                <w:i/>
                <w:iCs/>
                <w:lang w:val="en-US" w:eastAsia="zh-CN"/>
              </w:rPr>
              <w:t>For a BS declaring to support less than 5MHz (see D.</w:t>
            </w:r>
            <w:r w:rsidR="006F4912">
              <w:rPr>
                <w:b/>
                <w:bCs/>
                <w:i/>
                <w:iCs/>
                <w:lang w:val="en-US" w:eastAsia="zh-CN"/>
              </w:rPr>
              <w:t>7</w:t>
            </w:r>
            <w:r w:rsidRPr="00B34F93">
              <w:rPr>
                <w:b/>
                <w:bCs/>
                <w:i/>
                <w:iCs/>
                <w:lang w:val="en-US" w:eastAsia="zh-CN"/>
              </w:rPr>
              <w:t xml:space="preserve"> in table 4.6-1) a UCI BLER performance test with Format 2 PUCCH shall be tested in 3 </w:t>
            </w:r>
            <w:proofErr w:type="spellStart"/>
            <w:r w:rsidRPr="00B34F93">
              <w:rPr>
                <w:b/>
                <w:bCs/>
                <w:i/>
                <w:iCs/>
                <w:lang w:val="en-US" w:eastAsia="zh-CN"/>
              </w:rPr>
              <w:t>MHz.</w:t>
            </w:r>
            <w:proofErr w:type="spellEnd"/>
            <w:r w:rsidRPr="00B34F93">
              <w:rPr>
                <w:b/>
                <w:bCs/>
                <w:i/>
                <w:iCs/>
                <w:lang w:val="en-US" w:eastAsia="zh-CN"/>
              </w:rPr>
              <w:t xml:space="preserve"> The UCI BLER performance tests on 5MHz PUCCH Format 2 to be skipped if applicable.</w:t>
            </w:r>
          </w:p>
        </w:tc>
      </w:tr>
    </w:tbl>
    <w:p w14:paraId="1464B0E5" w14:textId="77777777" w:rsidR="00B34F93" w:rsidRDefault="00B34F93" w:rsidP="001616E8">
      <w:pPr>
        <w:rPr>
          <w:lang w:val="en-US" w:eastAsia="zh-CN"/>
        </w:rPr>
      </w:pPr>
    </w:p>
    <w:p w14:paraId="74698F12" w14:textId="6BFD5A82" w:rsidR="008C7FB6" w:rsidRPr="001B33CB" w:rsidRDefault="008C7FB6" w:rsidP="008C7FB6">
      <w:pPr>
        <w:pStyle w:val="1"/>
        <w:rPr>
          <w:lang w:val="en-US" w:eastAsia="zh-CN"/>
        </w:rPr>
      </w:pPr>
      <w:r w:rsidRPr="001B33CB">
        <w:rPr>
          <w:rFonts w:hint="eastAsia"/>
          <w:lang w:val="en-US" w:eastAsia="zh-CN"/>
        </w:rPr>
        <w:t>R</w:t>
      </w:r>
      <w:r w:rsidRPr="001B33CB">
        <w:rPr>
          <w:lang w:val="en-US" w:eastAsia="zh-CN"/>
        </w:rPr>
        <w:t>eference</w:t>
      </w:r>
    </w:p>
    <w:p w14:paraId="785CA465" w14:textId="2B13CEC3" w:rsidR="0019273B" w:rsidRDefault="00155662" w:rsidP="006E1529">
      <w:pPr>
        <w:pStyle w:val="Reference"/>
        <w:ind w:left="400" w:hanging="400"/>
        <w:rPr>
          <w:lang w:val="en-US" w:eastAsia="zh-CN"/>
        </w:rPr>
      </w:pPr>
      <w:bookmarkStart w:id="1" w:name="_Ref180568124"/>
      <w:r w:rsidRPr="00155662">
        <w:rPr>
          <w:lang w:val="en-US" w:eastAsia="zh-CN"/>
        </w:rPr>
        <w:t>R</w:t>
      </w:r>
      <w:r w:rsidR="00690281" w:rsidRPr="00690281">
        <w:rPr>
          <w:lang w:val="en-US" w:eastAsia="zh-CN"/>
        </w:rPr>
        <w:t>P-242901</w:t>
      </w:r>
      <w:r w:rsidR="008C7FB6" w:rsidRPr="001B33CB">
        <w:rPr>
          <w:lang w:val="en-US" w:eastAsia="zh-CN"/>
        </w:rPr>
        <w:t xml:space="preserve">, </w:t>
      </w:r>
      <w:r w:rsidR="00690281" w:rsidRPr="00690281">
        <w:rPr>
          <w:lang w:val="en-US" w:eastAsia="zh-CN"/>
        </w:rPr>
        <w:t>Revised WID on Enhanced requirements and conductive test methodology for NR NTN and IoT NTN</w:t>
      </w:r>
      <w:r w:rsidR="008C7FB6" w:rsidRPr="001B33CB">
        <w:rPr>
          <w:lang w:val="en-US" w:eastAsia="zh-CN"/>
        </w:rPr>
        <w:t>, RAN#1</w:t>
      </w:r>
      <w:r w:rsidR="00690281">
        <w:rPr>
          <w:lang w:val="en-US" w:eastAsia="zh-CN"/>
        </w:rPr>
        <w:t>06</w:t>
      </w:r>
      <w:r w:rsidR="008C7FB6">
        <w:rPr>
          <w:lang w:val="en-US" w:eastAsia="zh-CN"/>
        </w:rPr>
        <w:t>,</w:t>
      </w:r>
      <w:r w:rsidR="008C7FB6" w:rsidRPr="001B33CB">
        <w:rPr>
          <w:lang w:val="en-US" w:eastAsia="zh-CN"/>
        </w:rPr>
        <w:t xml:space="preserve"> </w:t>
      </w:r>
      <w:bookmarkEnd w:id="1"/>
      <w:r w:rsidR="00690281" w:rsidRPr="00690281">
        <w:rPr>
          <w:lang w:val="en-US" w:eastAsia="zh-CN"/>
        </w:rPr>
        <w:t>Apple, Thales, Inmarsat, Viasat, Globalstar</w:t>
      </w:r>
    </w:p>
    <w:p w14:paraId="07076747" w14:textId="77777777" w:rsidR="00C02C97" w:rsidRPr="009255BF" w:rsidRDefault="00C02C97" w:rsidP="00C02C97">
      <w:pPr>
        <w:rPr>
          <w:lang w:val="en-US" w:eastAsia="zh-CN"/>
        </w:rPr>
      </w:pPr>
    </w:p>
    <w:sectPr w:rsidR="00C02C97" w:rsidRPr="009255BF">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DABD00" w14:textId="77777777" w:rsidR="005376EE" w:rsidRDefault="005376EE">
      <w:pPr>
        <w:spacing w:after="0"/>
      </w:pPr>
      <w:r>
        <w:separator/>
      </w:r>
    </w:p>
  </w:endnote>
  <w:endnote w:type="continuationSeparator" w:id="0">
    <w:p w14:paraId="46E55455" w14:textId="77777777" w:rsidR="005376EE" w:rsidRDefault="005376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255847" w14:textId="77777777" w:rsidR="005376EE" w:rsidRDefault="005376EE">
      <w:pPr>
        <w:spacing w:after="0"/>
      </w:pPr>
      <w:r>
        <w:separator/>
      </w:r>
    </w:p>
  </w:footnote>
  <w:footnote w:type="continuationSeparator" w:id="0">
    <w:p w14:paraId="150A2A99" w14:textId="77777777" w:rsidR="005376EE" w:rsidRDefault="005376E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96840"/>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B6608D"/>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9B0A6F"/>
    <w:multiLevelType w:val="hybridMultilevel"/>
    <w:tmpl w:val="91FCF246"/>
    <w:lvl w:ilvl="0" w:tplc="34F89728">
      <w:start w:val="1"/>
      <w:numFmt w:val="bullet"/>
      <w:lvlText w:val="-"/>
      <w:lvlJc w:val="left"/>
      <w:pPr>
        <w:ind w:left="420" w:hanging="420"/>
      </w:pPr>
      <w:rPr>
        <w:rFonts w:ascii="宋体" w:eastAsia="宋体" w:hAnsi="宋体" w:hint="eastAsia"/>
      </w:rPr>
    </w:lvl>
    <w:lvl w:ilvl="1" w:tplc="34F89728">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B85F47"/>
    <w:multiLevelType w:val="hybridMultilevel"/>
    <w:tmpl w:val="78A270C0"/>
    <w:lvl w:ilvl="0" w:tplc="A23C668C">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D46D93"/>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E421C8"/>
    <w:multiLevelType w:val="multilevel"/>
    <w:tmpl w:val="97BA49BE"/>
    <w:lvl w:ilvl="0">
      <w:start w:val="1"/>
      <w:numFmt w:val="decimal"/>
      <w:pStyle w:val="Propos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ADE11CA"/>
    <w:multiLevelType w:val="multilevel"/>
    <w:tmpl w:val="5276019C"/>
    <w:lvl w:ilvl="0">
      <w:start w:val="1"/>
      <w:numFmt w:val="decimal"/>
      <w:pStyle w:val="Observation"/>
      <w:suff w:val="space"/>
      <w:lvlText w:val="Observation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4C43591D"/>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8B73482"/>
    <w:multiLevelType w:val="hybridMultilevel"/>
    <w:tmpl w:val="7D2C6B3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5F841ACE"/>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7493847"/>
    <w:multiLevelType w:val="multilevel"/>
    <w:tmpl w:val="355C5470"/>
    <w:lvl w:ilvl="0">
      <w:start w:val="1"/>
      <w:numFmt w:val="decimal"/>
      <w:pStyle w:val="1"/>
      <w:lvlText w:val="%1"/>
      <w:lvlJc w:val="left"/>
      <w:pPr>
        <w:ind w:left="425" w:hanging="425"/>
      </w:pPr>
    </w:lvl>
    <w:lvl w:ilvl="1">
      <w:start w:val="1"/>
      <w:numFmt w:val="decimal"/>
      <w:pStyle w:val="2"/>
      <w:lvlText w:val="%1.%2"/>
      <w:lvlJc w:val="left"/>
      <w:pPr>
        <w:ind w:left="425" w:hanging="425"/>
      </w:pPr>
      <w:rPr>
        <w:lang w:val="en-GB"/>
      </w:r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12" w15:restartNumberingAfterBreak="0">
    <w:nsid w:val="76074B99"/>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F904C7"/>
    <w:multiLevelType w:val="multilevel"/>
    <w:tmpl w:val="76F904C7"/>
    <w:lvl w:ilvl="0">
      <w:start w:val="1"/>
      <w:numFmt w:val="decimal"/>
      <w:pStyle w:val="Reference"/>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7C1D3AB4"/>
    <w:multiLevelType w:val="hybridMultilevel"/>
    <w:tmpl w:val="871A7010"/>
    <w:lvl w:ilvl="0" w:tplc="04090003">
      <w:start w:val="1"/>
      <w:numFmt w:val="bullet"/>
      <w:lvlText w:val="o"/>
      <w:lvlJc w:val="left"/>
      <w:pPr>
        <w:ind w:left="1616" w:hanging="480"/>
      </w:pPr>
      <w:rPr>
        <w:rFonts w:ascii="Courier New" w:hAnsi="Courier New" w:cs="Courier New" w:hint="default"/>
      </w:rPr>
    </w:lvl>
    <w:lvl w:ilvl="1" w:tplc="04090003">
      <w:start w:val="1"/>
      <w:numFmt w:val="bullet"/>
      <w:lvlText w:val=""/>
      <w:lvlJc w:val="left"/>
      <w:pPr>
        <w:ind w:left="2096" w:hanging="480"/>
      </w:pPr>
      <w:rPr>
        <w:rFonts w:ascii="Wingdings" w:hAnsi="Wingdings" w:hint="default"/>
      </w:rPr>
    </w:lvl>
    <w:lvl w:ilvl="2" w:tplc="04090005">
      <w:start w:val="1"/>
      <w:numFmt w:val="bullet"/>
      <w:lvlText w:val=""/>
      <w:lvlJc w:val="left"/>
      <w:pPr>
        <w:ind w:left="2576" w:hanging="480"/>
      </w:pPr>
      <w:rPr>
        <w:rFonts w:ascii="Wingdings" w:hAnsi="Wingdings" w:hint="default"/>
      </w:rPr>
    </w:lvl>
    <w:lvl w:ilvl="3" w:tplc="04090001">
      <w:start w:val="1"/>
      <w:numFmt w:val="bullet"/>
      <w:lvlText w:val=""/>
      <w:lvlJc w:val="left"/>
      <w:pPr>
        <w:ind w:left="3056" w:hanging="480"/>
      </w:pPr>
      <w:rPr>
        <w:rFonts w:ascii="Wingdings" w:hAnsi="Wingdings" w:hint="default"/>
      </w:rPr>
    </w:lvl>
    <w:lvl w:ilvl="4" w:tplc="04090003">
      <w:start w:val="1"/>
      <w:numFmt w:val="bullet"/>
      <w:lvlText w:val=""/>
      <w:lvlJc w:val="left"/>
      <w:pPr>
        <w:ind w:left="3536" w:hanging="480"/>
      </w:pPr>
      <w:rPr>
        <w:rFonts w:ascii="Wingdings" w:hAnsi="Wingdings" w:hint="default"/>
      </w:rPr>
    </w:lvl>
    <w:lvl w:ilvl="5" w:tplc="04090005" w:tentative="1">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num w:numId="1">
    <w:abstractNumId w:val="11"/>
  </w:num>
  <w:num w:numId="2">
    <w:abstractNumId w:val="13"/>
  </w:num>
  <w:num w:numId="3">
    <w:abstractNumId w:val="6"/>
  </w:num>
  <w:num w:numId="4">
    <w:abstractNumId w:val="7"/>
  </w:num>
  <w:num w:numId="5">
    <w:abstractNumId w:val="4"/>
  </w:num>
  <w:num w:numId="6">
    <w:abstractNumId w:val="10"/>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1"/>
  </w:num>
  <w:num w:numId="12">
    <w:abstractNumId w:val="9"/>
  </w:num>
  <w:num w:numId="13">
    <w:abstractNumId w:val="11"/>
  </w:num>
  <w:num w:numId="14">
    <w:abstractNumId w:val="3"/>
  </w:num>
  <w:num w:numId="15">
    <w:abstractNumId w:val="14"/>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12"/>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2753"/>
    <w:rsid w:val="00004609"/>
    <w:rsid w:val="0000566F"/>
    <w:rsid w:val="0001195C"/>
    <w:rsid w:val="00011C79"/>
    <w:rsid w:val="0001581F"/>
    <w:rsid w:val="00016921"/>
    <w:rsid w:val="00016BE1"/>
    <w:rsid w:val="00021579"/>
    <w:rsid w:val="000235F6"/>
    <w:rsid w:val="0002379D"/>
    <w:rsid w:val="00023A49"/>
    <w:rsid w:val="00023E26"/>
    <w:rsid w:val="00024479"/>
    <w:rsid w:val="00024804"/>
    <w:rsid w:val="00026546"/>
    <w:rsid w:val="000273E9"/>
    <w:rsid w:val="0003030E"/>
    <w:rsid w:val="0003042D"/>
    <w:rsid w:val="000306CB"/>
    <w:rsid w:val="0003079A"/>
    <w:rsid w:val="00034394"/>
    <w:rsid w:val="00041690"/>
    <w:rsid w:val="0004362D"/>
    <w:rsid w:val="00043C45"/>
    <w:rsid w:val="000528CE"/>
    <w:rsid w:val="0005442F"/>
    <w:rsid w:val="000646E5"/>
    <w:rsid w:val="000654B3"/>
    <w:rsid w:val="000712AA"/>
    <w:rsid w:val="0007130B"/>
    <w:rsid w:val="00082648"/>
    <w:rsid w:val="00084253"/>
    <w:rsid w:val="000845DE"/>
    <w:rsid w:val="000847E1"/>
    <w:rsid w:val="00085BEB"/>
    <w:rsid w:val="00086031"/>
    <w:rsid w:val="00086A1D"/>
    <w:rsid w:val="000915E7"/>
    <w:rsid w:val="0009219B"/>
    <w:rsid w:val="0009621F"/>
    <w:rsid w:val="00097FF8"/>
    <w:rsid w:val="000A01C3"/>
    <w:rsid w:val="000A1C9B"/>
    <w:rsid w:val="000A277A"/>
    <w:rsid w:val="000A4806"/>
    <w:rsid w:val="000A56DE"/>
    <w:rsid w:val="000A5856"/>
    <w:rsid w:val="000A6595"/>
    <w:rsid w:val="000B135F"/>
    <w:rsid w:val="000B145F"/>
    <w:rsid w:val="000B26AC"/>
    <w:rsid w:val="000C0693"/>
    <w:rsid w:val="000C0D69"/>
    <w:rsid w:val="000C1D73"/>
    <w:rsid w:val="000C3740"/>
    <w:rsid w:val="000C6606"/>
    <w:rsid w:val="000C68F4"/>
    <w:rsid w:val="000C7B35"/>
    <w:rsid w:val="000D345A"/>
    <w:rsid w:val="000D4CAE"/>
    <w:rsid w:val="000D50AA"/>
    <w:rsid w:val="000D6215"/>
    <w:rsid w:val="000E256D"/>
    <w:rsid w:val="000F0B45"/>
    <w:rsid w:val="000F20DF"/>
    <w:rsid w:val="000F3B9B"/>
    <w:rsid w:val="000F6E78"/>
    <w:rsid w:val="00106916"/>
    <w:rsid w:val="00106E4B"/>
    <w:rsid w:val="001108F8"/>
    <w:rsid w:val="001175B5"/>
    <w:rsid w:val="00121693"/>
    <w:rsid w:val="00121D93"/>
    <w:rsid w:val="00125652"/>
    <w:rsid w:val="001272DC"/>
    <w:rsid w:val="00133F69"/>
    <w:rsid w:val="0013608F"/>
    <w:rsid w:val="00136B1B"/>
    <w:rsid w:val="00136C4B"/>
    <w:rsid w:val="00137CF3"/>
    <w:rsid w:val="00141027"/>
    <w:rsid w:val="00142697"/>
    <w:rsid w:val="001439A6"/>
    <w:rsid w:val="00147495"/>
    <w:rsid w:val="00153D68"/>
    <w:rsid w:val="00155662"/>
    <w:rsid w:val="00155F68"/>
    <w:rsid w:val="0015739F"/>
    <w:rsid w:val="00157D97"/>
    <w:rsid w:val="001616E8"/>
    <w:rsid w:val="00170674"/>
    <w:rsid w:val="00170F30"/>
    <w:rsid w:val="00171A20"/>
    <w:rsid w:val="00175DD4"/>
    <w:rsid w:val="0018256F"/>
    <w:rsid w:val="00187815"/>
    <w:rsid w:val="00187F1B"/>
    <w:rsid w:val="001904C8"/>
    <w:rsid w:val="0019273B"/>
    <w:rsid w:val="00194965"/>
    <w:rsid w:val="00196502"/>
    <w:rsid w:val="00196586"/>
    <w:rsid w:val="00196D54"/>
    <w:rsid w:val="001A1FB2"/>
    <w:rsid w:val="001A63F6"/>
    <w:rsid w:val="001B0858"/>
    <w:rsid w:val="001B1E9A"/>
    <w:rsid w:val="001B38C0"/>
    <w:rsid w:val="001B4B37"/>
    <w:rsid w:val="001B6E28"/>
    <w:rsid w:val="001B7488"/>
    <w:rsid w:val="001C0BDB"/>
    <w:rsid w:val="001C1D50"/>
    <w:rsid w:val="001C3749"/>
    <w:rsid w:val="001C3ABD"/>
    <w:rsid w:val="001C4440"/>
    <w:rsid w:val="001C6B0F"/>
    <w:rsid w:val="001D0B20"/>
    <w:rsid w:val="001D0E62"/>
    <w:rsid w:val="001D36A0"/>
    <w:rsid w:val="001D54C7"/>
    <w:rsid w:val="001D73BC"/>
    <w:rsid w:val="001D7887"/>
    <w:rsid w:val="001E3115"/>
    <w:rsid w:val="001E37A6"/>
    <w:rsid w:val="001F09D9"/>
    <w:rsid w:val="001F0B11"/>
    <w:rsid w:val="001F5685"/>
    <w:rsid w:val="00200632"/>
    <w:rsid w:val="002024D9"/>
    <w:rsid w:val="00204E15"/>
    <w:rsid w:val="0020559E"/>
    <w:rsid w:val="00206965"/>
    <w:rsid w:val="0021289B"/>
    <w:rsid w:val="00213C72"/>
    <w:rsid w:val="00214368"/>
    <w:rsid w:val="00214DBD"/>
    <w:rsid w:val="00215777"/>
    <w:rsid w:val="0021577A"/>
    <w:rsid w:val="00221897"/>
    <w:rsid w:val="00222181"/>
    <w:rsid w:val="00222491"/>
    <w:rsid w:val="002225C0"/>
    <w:rsid w:val="002232CE"/>
    <w:rsid w:val="00223345"/>
    <w:rsid w:val="002247E7"/>
    <w:rsid w:val="002267BB"/>
    <w:rsid w:val="002275C0"/>
    <w:rsid w:val="0023074B"/>
    <w:rsid w:val="00230EF3"/>
    <w:rsid w:val="00232768"/>
    <w:rsid w:val="00234DCE"/>
    <w:rsid w:val="002358F1"/>
    <w:rsid w:val="00240A1A"/>
    <w:rsid w:val="00240F9B"/>
    <w:rsid w:val="002438D0"/>
    <w:rsid w:val="00244F93"/>
    <w:rsid w:val="00245B82"/>
    <w:rsid w:val="0024748B"/>
    <w:rsid w:val="00247998"/>
    <w:rsid w:val="002517E4"/>
    <w:rsid w:val="0025198E"/>
    <w:rsid w:val="0025362D"/>
    <w:rsid w:val="00254E94"/>
    <w:rsid w:val="00256403"/>
    <w:rsid w:val="00262DC7"/>
    <w:rsid w:val="0026337D"/>
    <w:rsid w:val="00264A2C"/>
    <w:rsid w:val="00266441"/>
    <w:rsid w:val="0026679C"/>
    <w:rsid w:val="00274204"/>
    <w:rsid w:val="0027571A"/>
    <w:rsid w:val="0028155C"/>
    <w:rsid w:val="00287C5A"/>
    <w:rsid w:val="002928C5"/>
    <w:rsid w:val="00293E48"/>
    <w:rsid w:val="00294D00"/>
    <w:rsid w:val="002A00F4"/>
    <w:rsid w:val="002A1B72"/>
    <w:rsid w:val="002A3DD0"/>
    <w:rsid w:val="002A4A25"/>
    <w:rsid w:val="002A5BFE"/>
    <w:rsid w:val="002A6C44"/>
    <w:rsid w:val="002A6F82"/>
    <w:rsid w:val="002B666A"/>
    <w:rsid w:val="002C09E5"/>
    <w:rsid w:val="002C7212"/>
    <w:rsid w:val="002C7AFB"/>
    <w:rsid w:val="002D043F"/>
    <w:rsid w:val="002D17B6"/>
    <w:rsid w:val="002D17FD"/>
    <w:rsid w:val="002D5B37"/>
    <w:rsid w:val="002D5EA8"/>
    <w:rsid w:val="002D5EFC"/>
    <w:rsid w:val="002D7CE2"/>
    <w:rsid w:val="002E2D93"/>
    <w:rsid w:val="002E2F7D"/>
    <w:rsid w:val="002E3DD5"/>
    <w:rsid w:val="002E4603"/>
    <w:rsid w:val="002F2196"/>
    <w:rsid w:val="002F4BA9"/>
    <w:rsid w:val="002F6122"/>
    <w:rsid w:val="002F711A"/>
    <w:rsid w:val="0030044D"/>
    <w:rsid w:val="003011DA"/>
    <w:rsid w:val="00304DEF"/>
    <w:rsid w:val="00311C8C"/>
    <w:rsid w:val="00312EDF"/>
    <w:rsid w:val="003131AA"/>
    <w:rsid w:val="00314027"/>
    <w:rsid w:val="003146C3"/>
    <w:rsid w:val="003208DE"/>
    <w:rsid w:val="00322769"/>
    <w:rsid w:val="00326724"/>
    <w:rsid w:val="00327B16"/>
    <w:rsid w:val="00332A2F"/>
    <w:rsid w:val="00342311"/>
    <w:rsid w:val="00342D38"/>
    <w:rsid w:val="00343BBE"/>
    <w:rsid w:val="0034426E"/>
    <w:rsid w:val="00346C56"/>
    <w:rsid w:val="003471F5"/>
    <w:rsid w:val="00351761"/>
    <w:rsid w:val="00352F8B"/>
    <w:rsid w:val="00356BEF"/>
    <w:rsid w:val="00356D0D"/>
    <w:rsid w:val="00360633"/>
    <w:rsid w:val="00360E5F"/>
    <w:rsid w:val="00362E89"/>
    <w:rsid w:val="003630C0"/>
    <w:rsid w:val="00363FDF"/>
    <w:rsid w:val="00366E98"/>
    <w:rsid w:val="00370C33"/>
    <w:rsid w:val="0037324C"/>
    <w:rsid w:val="00373B5A"/>
    <w:rsid w:val="003742D3"/>
    <w:rsid w:val="00374D37"/>
    <w:rsid w:val="00374E61"/>
    <w:rsid w:val="00375269"/>
    <w:rsid w:val="00382129"/>
    <w:rsid w:val="00382B53"/>
    <w:rsid w:val="003851C1"/>
    <w:rsid w:val="0038762B"/>
    <w:rsid w:val="00387781"/>
    <w:rsid w:val="00390076"/>
    <w:rsid w:val="00394F1A"/>
    <w:rsid w:val="003955D1"/>
    <w:rsid w:val="00395B59"/>
    <w:rsid w:val="00396C7C"/>
    <w:rsid w:val="003A24AD"/>
    <w:rsid w:val="003A518C"/>
    <w:rsid w:val="003B1587"/>
    <w:rsid w:val="003B1CC5"/>
    <w:rsid w:val="003B5801"/>
    <w:rsid w:val="003C1579"/>
    <w:rsid w:val="003C2692"/>
    <w:rsid w:val="003C5DE9"/>
    <w:rsid w:val="003D14C8"/>
    <w:rsid w:val="003D1B6E"/>
    <w:rsid w:val="003D23F1"/>
    <w:rsid w:val="003D43C6"/>
    <w:rsid w:val="003D6D34"/>
    <w:rsid w:val="003E3F0E"/>
    <w:rsid w:val="003E492F"/>
    <w:rsid w:val="003E6D10"/>
    <w:rsid w:val="003E7528"/>
    <w:rsid w:val="003E7958"/>
    <w:rsid w:val="003F1B39"/>
    <w:rsid w:val="003F4E35"/>
    <w:rsid w:val="003F53AE"/>
    <w:rsid w:val="003F62CB"/>
    <w:rsid w:val="003F6C0B"/>
    <w:rsid w:val="003F7093"/>
    <w:rsid w:val="00401A10"/>
    <w:rsid w:val="00406A4B"/>
    <w:rsid w:val="00411001"/>
    <w:rsid w:val="0041184C"/>
    <w:rsid w:val="00411E5E"/>
    <w:rsid w:val="00412532"/>
    <w:rsid w:val="00412A1E"/>
    <w:rsid w:val="00412CFF"/>
    <w:rsid w:val="00416BDF"/>
    <w:rsid w:val="00420BF7"/>
    <w:rsid w:val="00420F26"/>
    <w:rsid w:val="00424D22"/>
    <w:rsid w:val="00424EBD"/>
    <w:rsid w:val="00427E45"/>
    <w:rsid w:val="00430809"/>
    <w:rsid w:val="004308FF"/>
    <w:rsid w:val="004315F4"/>
    <w:rsid w:val="0043491A"/>
    <w:rsid w:val="0043502C"/>
    <w:rsid w:val="004353D8"/>
    <w:rsid w:val="00435829"/>
    <w:rsid w:val="004427FB"/>
    <w:rsid w:val="00444049"/>
    <w:rsid w:val="00447876"/>
    <w:rsid w:val="00451AE3"/>
    <w:rsid w:val="00452050"/>
    <w:rsid w:val="0045261D"/>
    <w:rsid w:val="00452A90"/>
    <w:rsid w:val="00454CB6"/>
    <w:rsid w:val="00456D1C"/>
    <w:rsid w:val="00456FCE"/>
    <w:rsid w:val="004573C7"/>
    <w:rsid w:val="004575B7"/>
    <w:rsid w:val="00464F9E"/>
    <w:rsid w:val="00471D89"/>
    <w:rsid w:val="0047352D"/>
    <w:rsid w:val="00474519"/>
    <w:rsid w:val="004749C9"/>
    <w:rsid w:val="004750C1"/>
    <w:rsid w:val="00475203"/>
    <w:rsid w:val="0048020F"/>
    <w:rsid w:val="00481B5B"/>
    <w:rsid w:val="004834DB"/>
    <w:rsid w:val="004842BC"/>
    <w:rsid w:val="00485429"/>
    <w:rsid w:val="00494AE6"/>
    <w:rsid w:val="004A0D58"/>
    <w:rsid w:val="004B0938"/>
    <w:rsid w:val="004B25B2"/>
    <w:rsid w:val="004B3CAA"/>
    <w:rsid w:val="004B760A"/>
    <w:rsid w:val="004C0849"/>
    <w:rsid w:val="004C2CF2"/>
    <w:rsid w:val="004C306B"/>
    <w:rsid w:val="004C3143"/>
    <w:rsid w:val="004C3767"/>
    <w:rsid w:val="004C515A"/>
    <w:rsid w:val="004C5592"/>
    <w:rsid w:val="004C5B3A"/>
    <w:rsid w:val="004C607D"/>
    <w:rsid w:val="004C6968"/>
    <w:rsid w:val="004C705F"/>
    <w:rsid w:val="004C739A"/>
    <w:rsid w:val="004C7861"/>
    <w:rsid w:val="004D1D41"/>
    <w:rsid w:val="004D74A1"/>
    <w:rsid w:val="004D76A4"/>
    <w:rsid w:val="004E25CF"/>
    <w:rsid w:val="004E31ED"/>
    <w:rsid w:val="004F00BD"/>
    <w:rsid w:val="004F476C"/>
    <w:rsid w:val="004F61E8"/>
    <w:rsid w:val="004F6B7A"/>
    <w:rsid w:val="00503B2B"/>
    <w:rsid w:val="0050503B"/>
    <w:rsid w:val="00505790"/>
    <w:rsid w:val="00505BA0"/>
    <w:rsid w:val="00506BE0"/>
    <w:rsid w:val="00510AB7"/>
    <w:rsid w:val="00514D62"/>
    <w:rsid w:val="00516C2C"/>
    <w:rsid w:val="00517C7B"/>
    <w:rsid w:val="00520D28"/>
    <w:rsid w:val="00521C7C"/>
    <w:rsid w:val="00523DB3"/>
    <w:rsid w:val="00525E40"/>
    <w:rsid w:val="00525EDA"/>
    <w:rsid w:val="0052662F"/>
    <w:rsid w:val="005303A3"/>
    <w:rsid w:val="00532969"/>
    <w:rsid w:val="00534252"/>
    <w:rsid w:val="005376EE"/>
    <w:rsid w:val="00540D9C"/>
    <w:rsid w:val="00542B1A"/>
    <w:rsid w:val="00542B8D"/>
    <w:rsid w:val="00550FA9"/>
    <w:rsid w:val="005520EE"/>
    <w:rsid w:val="00553722"/>
    <w:rsid w:val="00553E20"/>
    <w:rsid w:val="00560F1D"/>
    <w:rsid w:val="00561B54"/>
    <w:rsid w:val="00570C27"/>
    <w:rsid w:val="00571B1A"/>
    <w:rsid w:val="00575DF2"/>
    <w:rsid w:val="00575EFC"/>
    <w:rsid w:val="00576D52"/>
    <w:rsid w:val="00577917"/>
    <w:rsid w:val="0058341A"/>
    <w:rsid w:val="00583DF4"/>
    <w:rsid w:val="0059010B"/>
    <w:rsid w:val="00590592"/>
    <w:rsid w:val="00590A58"/>
    <w:rsid w:val="005930B2"/>
    <w:rsid w:val="0059578D"/>
    <w:rsid w:val="005A4220"/>
    <w:rsid w:val="005B1A8C"/>
    <w:rsid w:val="005B337B"/>
    <w:rsid w:val="005B3B3E"/>
    <w:rsid w:val="005B3DA6"/>
    <w:rsid w:val="005B3DB4"/>
    <w:rsid w:val="005B7138"/>
    <w:rsid w:val="005C26A2"/>
    <w:rsid w:val="005C3579"/>
    <w:rsid w:val="005C42D4"/>
    <w:rsid w:val="005C55D4"/>
    <w:rsid w:val="005D0C23"/>
    <w:rsid w:val="005D71EB"/>
    <w:rsid w:val="005D7B80"/>
    <w:rsid w:val="005D7F1B"/>
    <w:rsid w:val="005D7F6A"/>
    <w:rsid w:val="005E031C"/>
    <w:rsid w:val="005E03BA"/>
    <w:rsid w:val="005E0EAC"/>
    <w:rsid w:val="005E2256"/>
    <w:rsid w:val="005E3A6B"/>
    <w:rsid w:val="005E6131"/>
    <w:rsid w:val="005F0B48"/>
    <w:rsid w:val="005F2480"/>
    <w:rsid w:val="005F2746"/>
    <w:rsid w:val="005F3786"/>
    <w:rsid w:val="005F6B12"/>
    <w:rsid w:val="005F6B8B"/>
    <w:rsid w:val="005F72F9"/>
    <w:rsid w:val="00602321"/>
    <w:rsid w:val="00611FE1"/>
    <w:rsid w:val="00616955"/>
    <w:rsid w:val="00622B6C"/>
    <w:rsid w:val="00624A59"/>
    <w:rsid w:val="00625DE1"/>
    <w:rsid w:val="00626C53"/>
    <w:rsid w:val="00632FF1"/>
    <w:rsid w:val="00633F52"/>
    <w:rsid w:val="0063401D"/>
    <w:rsid w:val="0063536C"/>
    <w:rsid w:val="00637807"/>
    <w:rsid w:val="0064041D"/>
    <w:rsid w:val="00643AEA"/>
    <w:rsid w:val="0065003B"/>
    <w:rsid w:val="00650955"/>
    <w:rsid w:val="0065115A"/>
    <w:rsid w:val="006529DC"/>
    <w:rsid w:val="006551CC"/>
    <w:rsid w:val="0066174F"/>
    <w:rsid w:val="00663715"/>
    <w:rsid w:val="00663ECE"/>
    <w:rsid w:val="006654A8"/>
    <w:rsid w:val="006660C7"/>
    <w:rsid w:val="0066696C"/>
    <w:rsid w:val="00667798"/>
    <w:rsid w:val="00675D85"/>
    <w:rsid w:val="0068034F"/>
    <w:rsid w:val="0068409E"/>
    <w:rsid w:val="00684BFD"/>
    <w:rsid w:val="006868DB"/>
    <w:rsid w:val="00690281"/>
    <w:rsid w:val="00693842"/>
    <w:rsid w:val="006948DF"/>
    <w:rsid w:val="006954BB"/>
    <w:rsid w:val="006955AD"/>
    <w:rsid w:val="006A295B"/>
    <w:rsid w:val="006A5B6F"/>
    <w:rsid w:val="006A6A74"/>
    <w:rsid w:val="006A6EA3"/>
    <w:rsid w:val="006B12C7"/>
    <w:rsid w:val="006B3B45"/>
    <w:rsid w:val="006B64A3"/>
    <w:rsid w:val="006B7BB4"/>
    <w:rsid w:val="006C332F"/>
    <w:rsid w:val="006C7B9D"/>
    <w:rsid w:val="006D13BA"/>
    <w:rsid w:val="006E02C8"/>
    <w:rsid w:val="006E1529"/>
    <w:rsid w:val="006E2A89"/>
    <w:rsid w:val="006E6602"/>
    <w:rsid w:val="006F3F95"/>
    <w:rsid w:val="006F4912"/>
    <w:rsid w:val="006F663F"/>
    <w:rsid w:val="006F683B"/>
    <w:rsid w:val="00701AA5"/>
    <w:rsid w:val="00703C35"/>
    <w:rsid w:val="007054F0"/>
    <w:rsid w:val="00705C39"/>
    <w:rsid w:val="007064D4"/>
    <w:rsid w:val="00710B70"/>
    <w:rsid w:val="00710F64"/>
    <w:rsid w:val="00714285"/>
    <w:rsid w:val="00714D85"/>
    <w:rsid w:val="00716D1B"/>
    <w:rsid w:val="0072378A"/>
    <w:rsid w:val="00723859"/>
    <w:rsid w:val="00724F2D"/>
    <w:rsid w:val="007258E7"/>
    <w:rsid w:val="00730665"/>
    <w:rsid w:val="00731611"/>
    <w:rsid w:val="00733272"/>
    <w:rsid w:val="0073333D"/>
    <w:rsid w:val="0073386D"/>
    <w:rsid w:val="0073606A"/>
    <w:rsid w:val="0073685B"/>
    <w:rsid w:val="00744FBF"/>
    <w:rsid w:val="0074654E"/>
    <w:rsid w:val="00750013"/>
    <w:rsid w:val="007509B2"/>
    <w:rsid w:val="00750DC1"/>
    <w:rsid w:val="00750DCF"/>
    <w:rsid w:val="0075117E"/>
    <w:rsid w:val="007540F9"/>
    <w:rsid w:val="007552D4"/>
    <w:rsid w:val="00761107"/>
    <w:rsid w:val="00762132"/>
    <w:rsid w:val="0076264D"/>
    <w:rsid w:val="007653C6"/>
    <w:rsid w:val="0076674F"/>
    <w:rsid w:val="0077331B"/>
    <w:rsid w:val="0077535B"/>
    <w:rsid w:val="00775C27"/>
    <w:rsid w:val="00776B25"/>
    <w:rsid w:val="007808BE"/>
    <w:rsid w:val="007848FA"/>
    <w:rsid w:val="00786759"/>
    <w:rsid w:val="00791361"/>
    <w:rsid w:val="00794E53"/>
    <w:rsid w:val="007970AF"/>
    <w:rsid w:val="00797441"/>
    <w:rsid w:val="007A6433"/>
    <w:rsid w:val="007B1B71"/>
    <w:rsid w:val="007B3E8C"/>
    <w:rsid w:val="007B3FA6"/>
    <w:rsid w:val="007B434B"/>
    <w:rsid w:val="007B61F6"/>
    <w:rsid w:val="007B6B00"/>
    <w:rsid w:val="007C00B6"/>
    <w:rsid w:val="007C404F"/>
    <w:rsid w:val="007C4349"/>
    <w:rsid w:val="007C7285"/>
    <w:rsid w:val="007D020D"/>
    <w:rsid w:val="007D050C"/>
    <w:rsid w:val="007D061D"/>
    <w:rsid w:val="007D20B1"/>
    <w:rsid w:val="007D2632"/>
    <w:rsid w:val="007D6D0D"/>
    <w:rsid w:val="007D6DC7"/>
    <w:rsid w:val="007D77CA"/>
    <w:rsid w:val="007D7E25"/>
    <w:rsid w:val="007E26E7"/>
    <w:rsid w:val="007E2B76"/>
    <w:rsid w:val="007E47C6"/>
    <w:rsid w:val="007E5D5F"/>
    <w:rsid w:val="007E6E59"/>
    <w:rsid w:val="007E7702"/>
    <w:rsid w:val="007E7815"/>
    <w:rsid w:val="007F0770"/>
    <w:rsid w:val="007F3368"/>
    <w:rsid w:val="007F518A"/>
    <w:rsid w:val="007F5387"/>
    <w:rsid w:val="007F6C64"/>
    <w:rsid w:val="007F7410"/>
    <w:rsid w:val="00801101"/>
    <w:rsid w:val="00803939"/>
    <w:rsid w:val="00804A1E"/>
    <w:rsid w:val="00804C38"/>
    <w:rsid w:val="00810CF0"/>
    <w:rsid w:val="00816459"/>
    <w:rsid w:val="00821440"/>
    <w:rsid w:val="0082437D"/>
    <w:rsid w:val="00825730"/>
    <w:rsid w:val="00825BC9"/>
    <w:rsid w:val="008261B6"/>
    <w:rsid w:val="00830D4B"/>
    <w:rsid w:val="00833400"/>
    <w:rsid w:val="0083350B"/>
    <w:rsid w:val="00834123"/>
    <w:rsid w:val="00834798"/>
    <w:rsid w:val="00834915"/>
    <w:rsid w:val="008352D4"/>
    <w:rsid w:val="0083678C"/>
    <w:rsid w:val="00837384"/>
    <w:rsid w:val="00846F6F"/>
    <w:rsid w:val="0084769C"/>
    <w:rsid w:val="0084779A"/>
    <w:rsid w:val="00847B68"/>
    <w:rsid w:val="00850371"/>
    <w:rsid w:val="0085139F"/>
    <w:rsid w:val="00851967"/>
    <w:rsid w:val="00852AE7"/>
    <w:rsid w:val="00854237"/>
    <w:rsid w:val="008543E7"/>
    <w:rsid w:val="00856049"/>
    <w:rsid w:val="00857EA4"/>
    <w:rsid w:val="00861D51"/>
    <w:rsid w:val="008622B2"/>
    <w:rsid w:val="00864987"/>
    <w:rsid w:val="00864A03"/>
    <w:rsid w:val="008664AE"/>
    <w:rsid w:val="0087015F"/>
    <w:rsid w:val="00870E7A"/>
    <w:rsid w:val="0087140A"/>
    <w:rsid w:val="00871BA0"/>
    <w:rsid w:val="008727FE"/>
    <w:rsid w:val="00872EDD"/>
    <w:rsid w:val="00874ED9"/>
    <w:rsid w:val="00876136"/>
    <w:rsid w:val="0087779E"/>
    <w:rsid w:val="00884672"/>
    <w:rsid w:val="008902F7"/>
    <w:rsid w:val="00891651"/>
    <w:rsid w:val="00892E05"/>
    <w:rsid w:val="00893FCF"/>
    <w:rsid w:val="00894977"/>
    <w:rsid w:val="00894F29"/>
    <w:rsid w:val="0089645F"/>
    <w:rsid w:val="008A083B"/>
    <w:rsid w:val="008A3793"/>
    <w:rsid w:val="008A732B"/>
    <w:rsid w:val="008A7439"/>
    <w:rsid w:val="008A7CBE"/>
    <w:rsid w:val="008B10AF"/>
    <w:rsid w:val="008B19A5"/>
    <w:rsid w:val="008B362A"/>
    <w:rsid w:val="008B4D38"/>
    <w:rsid w:val="008C12AA"/>
    <w:rsid w:val="008C22BA"/>
    <w:rsid w:val="008C2707"/>
    <w:rsid w:val="008C70FA"/>
    <w:rsid w:val="008C7FB6"/>
    <w:rsid w:val="008D2D66"/>
    <w:rsid w:val="008D60D0"/>
    <w:rsid w:val="008D6925"/>
    <w:rsid w:val="008E0C69"/>
    <w:rsid w:val="008E2E9E"/>
    <w:rsid w:val="008E5255"/>
    <w:rsid w:val="008E670F"/>
    <w:rsid w:val="008F2E7C"/>
    <w:rsid w:val="008F3AFE"/>
    <w:rsid w:val="00902B8D"/>
    <w:rsid w:val="00903F6A"/>
    <w:rsid w:val="00905797"/>
    <w:rsid w:val="00910DCD"/>
    <w:rsid w:val="00915630"/>
    <w:rsid w:val="009163A1"/>
    <w:rsid w:val="00916F74"/>
    <w:rsid w:val="009215CE"/>
    <w:rsid w:val="00921854"/>
    <w:rsid w:val="00922714"/>
    <w:rsid w:val="009255BF"/>
    <w:rsid w:val="00926F4F"/>
    <w:rsid w:val="00930C70"/>
    <w:rsid w:val="00934076"/>
    <w:rsid w:val="009342E2"/>
    <w:rsid w:val="00934FF1"/>
    <w:rsid w:val="00935CB1"/>
    <w:rsid w:val="00941A9C"/>
    <w:rsid w:val="00943A58"/>
    <w:rsid w:val="009466A7"/>
    <w:rsid w:val="009521C3"/>
    <w:rsid w:val="00952EBA"/>
    <w:rsid w:val="00953B09"/>
    <w:rsid w:val="0095517A"/>
    <w:rsid w:val="00955313"/>
    <w:rsid w:val="009557F1"/>
    <w:rsid w:val="00960FE6"/>
    <w:rsid w:val="009614E1"/>
    <w:rsid w:val="009662F7"/>
    <w:rsid w:val="009666BA"/>
    <w:rsid w:val="00970155"/>
    <w:rsid w:val="00973742"/>
    <w:rsid w:val="00976A54"/>
    <w:rsid w:val="00977865"/>
    <w:rsid w:val="00980BFA"/>
    <w:rsid w:val="00981E4A"/>
    <w:rsid w:val="009839FC"/>
    <w:rsid w:val="00983F24"/>
    <w:rsid w:val="009841EA"/>
    <w:rsid w:val="00984EDF"/>
    <w:rsid w:val="00986589"/>
    <w:rsid w:val="00992043"/>
    <w:rsid w:val="0099373B"/>
    <w:rsid w:val="0099790B"/>
    <w:rsid w:val="00997DEB"/>
    <w:rsid w:val="009A03DA"/>
    <w:rsid w:val="009A0F65"/>
    <w:rsid w:val="009A2949"/>
    <w:rsid w:val="009A2D9F"/>
    <w:rsid w:val="009A6B60"/>
    <w:rsid w:val="009B3709"/>
    <w:rsid w:val="009B553C"/>
    <w:rsid w:val="009B703A"/>
    <w:rsid w:val="009C0B96"/>
    <w:rsid w:val="009C0FED"/>
    <w:rsid w:val="009C17B0"/>
    <w:rsid w:val="009C1CE9"/>
    <w:rsid w:val="009C2E19"/>
    <w:rsid w:val="009D1975"/>
    <w:rsid w:val="009D31DE"/>
    <w:rsid w:val="009D3280"/>
    <w:rsid w:val="009D48D9"/>
    <w:rsid w:val="009D568F"/>
    <w:rsid w:val="009D78C8"/>
    <w:rsid w:val="009D7E94"/>
    <w:rsid w:val="009E13C8"/>
    <w:rsid w:val="009E16B6"/>
    <w:rsid w:val="009E4EFB"/>
    <w:rsid w:val="009E724D"/>
    <w:rsid w:val="009F012F"/>
    <w:rsid w:val="009F0B70"/>
    <w:rsid w:val="009F0F89"/>
    <w:rsid w:val="009F125E"/>
    <w:rsid w:val="009F491C"/>
    <w:rsid w:val="00A00057"/>
    <w:rsid w:val="00A003EB"/>
    <w:rsid w:val="00A00C53"/>
    <w:rsid w:val="00A00CDD"/>
    <w:rsid w:val="00A0100C"/>
    <w:rsid w:val="00A02C72"/>
    <w:rsid w:val="00A04A52"/>
    <w:rsid w:val="00A05546"/>
    <w:rsid w:val="00A1234D"/>
    <w:rsid w:val="00A123A9"/>
    <w:rsid w:val="00A150A1"/>
    <w:rsid w:val="00A16CD3"/>
    <w:rsid w:val="00A217B8"/>
    <w:rsid w:val="00A22FCF"/>
    <w:rsid w:val="00A3282A"/>
    <w:rsid w:val="00A33D8C"/>
    <w:rsid w:val="00A350F5"/>
    <w:rsid w:val="00A3536B"/>
    <w:rsid w:val="00A42687"/>
    <w:rsid w:val="00A433A8"/>
    <w:rsid w:val="00A4516B"/>
    <w:rsid w:val="00A4708B"/>
    <w:rsid w:val="00A569EF"/>
    <w:rsid w:val="00A57F05"/>
    <w:rsid w:val="00A603D1"/>
    <w:rsid w:val="00A627C4"/>
    <w:rsid w:val="00A62D36"/>
    <w:rsid w:val="00A64ABC"/>
    <w:rsid w:val="00A65B00"/>
    <w:rsid w:val="00A667A6"/>
    <w:rsid w:val="00A6690E"/>
    <w:rsid w:val="00A70F98"/>
    <w:rsid w:val="00A73ABD"/>
    <w:rsid w:val="00A77ABD"/>
    <w:rsid w:val="00A80BB8"/>
    <w:rsid w:val="00A80C11"/>
    <w:rsid w:val="00A812BA"/>
    <w:rsid w:val="00A85837"/>
    <w:rsid w:val="00A85D49"/>
    <w:rsid w:val="00A86AEF"/>
    <w:rsid w:val="00A87669"/>
    <w:rsid w:val="00A87A17"/>
    <w:rsid w:val="00A90240"/>
    <w:rsid w:val="00A91D18"/>
    <w:rsid w:val="00A926F9"/>
    <w:rsid w:val="00A943AE"/>
    <w:rsid w:val="00A9559C"/>
    <w:rsid w:val="00A966B2"/>
    <w:rsid w:val="00A96BB0"/>
    <w:rsid w:val="00AA3DF7"/>
    <w:rsid w:val="00AA3E3D"/>
    <w:rsid w:val="00AA488B"/>
    <w:rsid w:val="00AB0890"/>
    <w:rsid w:val="00AB0E7B"/>
    <w:rsid w:val="00AB0FC5"/>
    <w:rsid w:val="00AB2EBE"/>
    <w:rsid w:val="00AB3C3B"/>
    <w:rsid w:val="00AB72E3"/>
    <w:rsid w:val="00AC1747"/>
    <w:rsid w:val="00AC461A"/>
    <w:rsid w:val="00AC5345"/>
    <w:rsid w:val="00AC5793"/>
    <w:rsid w:val="00AC5CD4"/>
    <w:rsid w:val="00AC6626"/>
    <w:rsid w:val="00AD0519"/>
    <w:rsid w:val="00AD64C4"/>
    <w:rsid w:val="00AD7A7B"/>
    <w:rsid w:val="00AE31B8"/>
    <w:rsid w:val="00AE340E"/>
    <w:rsid w:val="00AE4A49"/>
    <w:rsid w:val="00AE64E4"/>
    <w:rsid w:val="00AE70F2"/>
    <w:rsid w:val="00AE7E24"/>
    <w:rsid w:val="00AF14CC"/>
    <w:rsid w:val="00AF5146"/>
    <w:rsid w:val="00AF7A6A"/>
    <w:rsid w:val="00B04490"/>
    <w:rsid w:val="00B05953"/>
    <w:rsid w:val="00B10CFA"/>
    <w:rsid w:val="00B12188"/>
    <w:rsid w:val="00B14C8B"/>
    <w:rsid w:val="00B21970"/>
    <w:rsid w:val="00B22B87"/>
    <w:rsid w:val="00B239CC"/>
    <w:rsid w:val="00B26119"/>
    <w:rsid w:val="00B26E8F"/>
    <w:rsid w:val="00B30C97"/>
    <w:rsid w:val="00B31648"/>
    <w:rsid w:val="00B3237E"/>
    <w:rsid w:val="00B34F93"/>
    <w:rsid w:val="00B3666D"/>
    <w:rsid w:val="00B371AB"/>
    <w:rsid w:val="00B3776A"/>
    <w:rsid w:val="00B42FB7"/>
    <w:rsid w:val="00B45683"/>
    <w:rsid w:val="00B500B1"/>
    <w:rsid w:val="00B505EB"/>
    <w:rsid w:val="00B50C81"/>
    <w:rsid w:val="00B51B9A"/>
    <w:rsid w:val="00B5207A"/>
    <w:rsid w:val="00B522D7"/>
    <w:rsid w:val="00B53662"/>
    <w:rsid w:val="00B57083"/>
    <w:rsid w:val="00B57BBD"/>
    <w:rsid w:val="00B57EA7"/>
    <w:rsid w:val="00B64400"/>
    <w:rsid w:val="00B64841"/>
    <w:rsid w:val="00B6490F"/>
    <w:rsid w:val="00B64CA7"/>
    <w:rsid w:val="00B65CD0"/>
    <w:rsid w:val="00B759EA"/>
    <w:rsid w:val="00B77DAE"/>
    <w:rsid w:val="00B77F2E"/>
    <w:rsid w:val="00B843E9"/>
    <w:rsid w:val="00B84842"/>
    <w:rsid w:val="00B87F3E"/>
    <w:rsid w:val="00B901C5"/>
    <w:rsid w:val="00B9176E"/>
    <w:rsid w:val="00B93693"/>
    <w:rsid w:val="00B9392A"/>
    <w:rsid w:val="00BA0697"/>
    <w:rsid w:val="00BA0D01"/>
    <w:rsid w:val="00BA204D"/>
    <w:rsid w:val="00BA2B2D"/>
    <w:rsid w:val="00BA482C"/>
    <w:rsid w:val="00BA7304"/>
    <w:rsid w:val="00BB01D9"/>
    <w:rsid w:val="00BB0284"/>
    <w:rsid w:val="00BB22D0"/>
    <w:rsid w:val="00BB4906"/>
    <w:rsid w:val="00BB70B6"/>
    <w:rsid w:val="00BC014F"/>
    <w:rsid w:val="00BC180C"/>
    <w:rsid w:val="00BC19F9"/>
    <w:rsid w:val="00BC27EB"/>
    <w:rsid w:val="00BC2EEA"/>
    <w:rsid w:val="00BC4DE3"/>
    <w:rsid w:val="00BD0EAE"/>
    <w:rsid w:val="00BD24B1"/>
    <w:rsid w:val="00BD27C8"/>
    <w:rsid w:val="00BD34D5"/>
    <w:rsid w:val="00BD37CB"/>
    <w:rsid w:val="00BD4737"/>
    <w:rsid w:val="00BD6536"/>
    <w:rsid w:val="00BD6A04"/>
    <w:rsid w:val="00BE0A01"/>
    <w:rsid w:val="00BE1C7B"/>
    <w:rsid w:val="00BE30EC"/>
    <w:rsid w:val="00BE654D"/>
    <w:rsid w:val="00BE7244"/>
    <w:rsid w:val="00BE75FF"/>
    <w:rsid w:val="00BF2208"/>
    <w:rsid w:val="00BF4A7D"/>
    <w:rsid w:val="00BF7CF1"/>
    <w:rsid w:val="00C006CD"/>
    <w:rsid w:val="00C02C97"/>
    <w:rsid w:val="00C04BF7"/>
    <w:rsid w:val="00C05B87"/>
    <w:rsid w:val="00C06889"/>
    <w:rsid w:val="00C10021"/>
    <w:rsid w:val="00C10317"/>
    <w:rsid w:val="00C104E2"/>
    <w:rsid w:val="00C24DA3"/>
    <w:rsid w:val="00C26D6E"/>
    <w:rsid w:val="00C32F9E"/>
    <w:rsid w:val="00C359BC"/>
    <w:rsid w:val="00C365DD"/>
    <w:rsid w:val="00C40747"/>
    <w:rsid w:val="00C41179"/>
    <w:rsid w:val="00C4297C"/>
    <w:rsid w:val="00C43A6E"/>
    <w:rsid w:val="00C44D88"/>
    <w:rsid w:val="00C4799B"/>
    <w:rsid w:val="00C51A05"/>
    <w:rsid w:val="00C51D3D"/>
    <w:rsid w:val="00C55A77"/>
    <w:rsid w:val="00C57746"/>
    <w:rsid w:val="00C663FA"/>
    <w:rsid w:val="00C66AB8"/>
    <w:rsid w:val="00C70CCD"/>
    <w:rsid w:val="00C71D5F"/>
    <w:rsid w:val="00C71F74"/>
    <w:rsid w:val="00C75E49"/>
    <w:rsid w:val="00C76055"/>
    <w:rsid w:val="00C80D04"/>
    <w:rsid w:val="00C94719"/>
    <w:rsid w:val="00C94837"/>
    <w:rsid w:val="00C94FBB"/>
    <w:rsid w:val="00C9778E"/>
    <w:rsid w:val="00CA00E0"/>
    <w:rsid w:val="00CA08C6"/>
    <w:rsid w:val="00CA0FD4"/>
    <w:rsid w:val="00CA12E9"/>
    <w:rsid w:val="00CA282A"/>
    <w:rsid w:val="00CA38D5"/>
    <w:rsid w:val="00CA55EB"/>
    <w:rsid w:val="00CA5D12"/>
    <w:rsid w:val="00CA6BEB"/>
    <w:rsid w:val="00CB0490"/>
    <w:rsid w:val="00CB1A33"/>
    <w:rsid w:val="00CB2CCF"/>
    <w:rsid w:val="00CB3A95"/>
    <w:rsid w:val="00CB4AD4"/>
    <w:rsid w:val="00CB4E1F"/>
    <w:rsid w:val="00CB5BC2"/>
    <w:rsid w:val="00CB62E3"/>
    <w:rsid w:val="00CB786E"/>
    <w:rsid w:val="00CC519B"/>
    <w:rsid w:val="00CD0CE7"/>
    <w:rsid w:val="00CD112D"/>
    <w:rsid w:val="00CD2D65"/>
    <w:rsid w:val="00CD38EA"/>
    <w:rsid w:val="00CD53A7"/>
    <w:rsid w:val="00CD7A7A"/>
    <w:rsid w:val="00CE0EA4"/>
    <w:rsid w:val="00CE1C90"/>
    <w:rsid w:val="00CE2DD4"/>
    <w:rsid w:val="00CE43F5"/>
    <w:rsid w:val="00CE5127"/>
    <w:rsid w:val="00CF17A5"/>
    <w:rsid w:val="00CF3359"/>
    <w:rsid w:val="00CF4E89"/>
    <w:rsid w:val="00CF77FF"/>
    <w:rsid w:val="00D01136"/>
    <w:rsid w:val="00D02F23"/>
    <w:rsid w:val="00D034B7"/>
    <w:rsid w:val="00D044D3"/>
    <w:rsid w:val="00D047C2"/>
    <w:rsid w:val="00D06C60"/>
    <w:rsid w:val="00D11B3A"/>
    <w:rsid w:val="00D12546"/>
    <w:rsid w:val="00D13468"/>
    <w:rsid w:val="00D134A8"/>
    <w:rsid w:val="00D13527"/>
    <w:rsid w:val="00D141B0"/>
    <w:rsid w:val="00D14BDA"/>
    <w:rsid w:val="00D14F0F"/>
    <w:rsid w:val="00D15D5B"/>
    <w:rsid w:val="00D2446B"/>
    <w:rsid w:val="00D27041"/>
    <w:rsid w:val="00D335E0"/>
    <w:rsid w:val="00D346A5"/>
    <w:rsid w:val="00D40BA1"/>
    <w:rsid w:val="00D421F7"/>
    <w:rsid w:val="00D44F00"/>
    <w:rsid w:val="00D46BD4"/>
    <w:rsid w:val="00D4729B"/>
    <w:rsid w:val="00D4790B"/>
    <w:rsid w:val="00D514FE"/>
    <w:rsid w:val="00D52A5A"/>
    <w:rsid w:val="00D53400"/>
    <w:rsid w:val="00D558C8"/>
    <w:rsid w:val="00D63735"/>
    <w:rsid w:val="00D66423"/>
    <w:rsid w:val="00D67530"/>
    <w:rsid w:val="00D70ED6"/>
    <w:rsid w:val="00D764F8"/>
    <w:rsid w:val="00D76922"/>
    <w:rsid w:val="00D76BB7"/>
    <w:rsid w:val="00D77231"/>
    <w:rsid w:val="00D80CCA"/>
    <w:rsid w:val="00D81490"/>
    <w:rsid w:val="00D81B65"/>
    <w:rsid w:val="00D8261A"/>
    <w:rsid w:val="00D82A0F"/>
    <w:rsid w:val="00D82DF7"/>
    <w:rsid w:val="00D84AE1"/>
    <w:rsid w:val="00D854C1"/>
    <w:rsid w:val="00D87106"/>
    <w:rsid w:val="00D90964"/>
    <w:rsid w:val="00D92189"/>
    <w:rsid w:val="00D94E33"/>
    <w:rsid w:val="00D9564D"/>
    <w:rsid w:val="00D96A56"/>
    <w:rsid w:val="00DA0A73"/>
    <w:rsid w:val="00DA1D78"/>
    <w:rsid w:val="00DA25CB"/>
    <w:rsid w:val="00DA2A80"/>
    <w:rsid w:val="00DA38C9"/>
    <w:rsid w:val="00DA3FDC"/>
    <w:rsid w:val="00DA550D"/>
    <w:rsid w:val="00DA5959"/>
    <w:rsid w:val="00DA7B34"/>
    <w:rsid w:val="00DB0364"/>
    <w:rsid w:val="00DB0821"/>
    <w:rsid w:val="00DB2485"/>
    <w:rsid w:val="00DB29DC"/>
    <w:rsid w:val="00DB32B1"/>
    <w:rsid w:val="00DB3615"/>
    <w:rsid w:val="00DB4113"/>
    <w:rsid w:val="00DB46DC"/>
    <w:rsid w:val="00DB4FCC"/>
    <w:rsid w:val="00DB5C3B"/>
    <w:rsid w:val="00DB716D"/>
    <w:rsid w:val="00DB7D09"/>
    <w:rsid w:val="00DC046F"/>
    <w:rsid w:val="00DC122D"/>
    <w:rsid w:val="00DC15D7"/>
    <w:rsid w:val="00DC1684"/>
    <w:rsid w:val="00DC23C7"/>
    <w:rsid w:val="00DC4085"/>
    <w:rsid w:val="00DC4581"/>
    <w:rsid w:val="00DC5A6D"/>
    <w:rsid w:val="00DC769E"/>
    <w:rsid w:val="00DC7BF6"/>
    <w:rsid w:val="00DD02F4"/>
    <w:rsid w:val="00DD3394"/>
    <w:rsid w:val="00DD4408"/>
    <w:rsid w:val="00DD447D"/>
    <w:rsid w:val="00DD55BF"/>
    <w:rsid w:val="00DD70E0"/>
    <w:rsid w:val="00DD7135"/>
    <w:rsid w:val="00DE0511"/>
    <w:rsid w:val="00DE26CF"/>
    <w:rsid w:val="00DE3521"/>
    <w:rsid w:val="00DE4A18"/>
    <w:rsid w:val="00DE7D7A"/>
    <w:rsid w:val="00DF2FBF"/>
    <w:rsid w:val="00DF5A84"/>
    <w:rsid w:val="00E00C83"/>
    <w:rsid w:val="00E014FB"/>
    <w:rsid w:val="00E03691"/>
    <w:rsid w:val="00E05556"/>
    <w:rsid w:val="00E07731"/>
    <w:rsid w:val="00E10381"/>
    <w:rsid w:val="00E1163F"/>
    <w:rsid w:val="00E14610"/>
    <w:rsid w:val="00E14775"/>
    <w:rsid w:val="00E20CB9"/>
    <w:rsid w:val="00E23903"/>
    <w:rsid w:val="00E24AD9"/>
    <w:rsid w:val="00E25220"/>
    <w:rsid w:val="00E2706B"/>
    <w:rsid w:val="00E359AA"/>
    <w:rsid w:val="00E35F60"/>
    <w:rsid w:val="00E375A2"/>
    <w:rsid w:val="00E37F22"/>
    <w:rsid w:val="00E46DE6"/>
    <w:rsid w:val="00E504C1"/>
    <w:rsid w:val="00E52409"/>
    <w:rsid w:val="00E524A7"/>
    <w:rsid w:val="00E525E6"/>
    <w:rsid w:val="00E54304"/>
    <w:rsid w:val="00E57A0C"/>
    <w:rsid w:val="00E6511D"/>
    <w:rsid w:val="00E6519A"/>
    <w:rsid w:val="00E65CE8"/>
    <w:rsid w:val="00E67299"/>
    <w:rsid w:val="00E6792E"/>
    <w:rsid w:val="00E70884"/>
    <w:rsid w:val="00E755F4"/>
    <w:rsid w:val="00E77C55"/>
    <w:rsid w:val="00E77E8A"/>
    <w:rsid w:val="00E8060F"/>
    <w:rsid w:val="00E81EC8"/>
    <w:rsid w:val="00E8582B"/>
    <w:rsid w:val="00E866B2"/>
    <w:rsid w:val="00E91177"/>
    <w:rsid w:val="00E91F57"/>
    <w:rsid w:val="00E9446E"/>
    <w:rsid w:val="00E945A7"/>
    <w:rsid w:val="00EA3AAF"/>
    <w:rsid w:val="00EA5C37"/>
    <w:rsid w:val="00EA605B"/>
    <w:rsid w:val="00EB197D"/>
    <w:rsid w:val="00EB32FC"/>
    <w:rsid w:val="00EB4124"/>
    <w:rsid w:val="00EB4EB1"/>
    <w:rsid w:val="00EB5043"/>
    <w:rsid w:val="00EB72E6"/>
    <w:rsid w:val="00EC0B3B"/>
    <w:rsid w:val="00EC1ECF"/>
    <w:rsid w:val="00EC79D3"/>
    <w:rsid w:val="00EC7ECD"/>
    <w:rsid w:val="00ED077D"/>
    <w:rsid w:val="00ED3372"/>
    <w:rsid w:val="00EE08B3"/>
    <w:rsid w:val="00EE1B16"/>
    <w:rsid w:val="00EE4E24"/>
    <w:rsid w:val="00EF0103"/>
    <w:rsid w:val="00EF13C0"/>
    <w:rsid w:val="00EF15D1"/>
    <w:rsid w:val="00EF216B"/>
    <w:rsid w:val="00EF2303"/>
    <w:rsid w:val="00EF27CF"/>
    <w:rsid w:val="00EF3CA6"/>
    <w:rsid w:val="00EF4C6C"/>
    <w:rsid w:val="00EF731D"/>
    <w:rsid w:val="00F02CA1"/>
    <w:rsid w:val="00F031CC"/>
    <w:rsid w:val="00F032ED"/>
    <w:rsid w:val="00F06244"/>
    <w:rsid w:val="00F11089"/>
    <w:rsid w:val="00F126C1"/>
    <w:rsid w:val="00F12E3B"/>
    <w:rsid w:val="00F13991"/>
    <w:rsid w:val="00F13BF1"/>
    <w:rsid w:val="00F14EA8"/>
    <w:rsid w:val="00F17E00"/>
    <w:rsid w:val="00F20EB8"/>
    <w:rsid w:val="00F222B8"/>
    <w:rsid w:val="00F227DA"/>
    <w:rsid w:val="00F237C2"/>
    <w:rsid w:val="00F242C4"/>
    <w:rsid w:val="00F24E50"/>
    <w:rsid w:val="00F2504F"/>
    <w:rsid w:val="00F26FE7"/>
    <w:rsid w:val="00F30523"/>
    <w:rsid w:val="00F314AD"/>
    <w:rsid w:val="00F332C9"/>
    <w:rsid w:val="00F403C4"/>
    <w:rsid w:val="00F4639E"/>
    <w:rsid w:val="00F50497"/>
    <w:rsid w:val="00F50F37"/>
    <w:rsid w:val="00F512E1"/>
    <w:rsid w:val="00F532C4"/>
    <w:rsid w:val="00F539C3"/>
    <w:rsid w:val="00F55A84"/>
    <w:rsid w:val="00F55D48"/>
    <w:rsid w:val="00F607D8"/>
    <w:rsid w:val="00F63240"/>
    <w:rsid w:val="00F6490D"/>
    <w:rsid w:val="00F7182A"/>
    <w:rsid w:val="00F721FC"/>
    <w:rsid w:val="00F81ED4"/>
    <w:rsid w:val="00F8310A"/>
    <w:rsid w:val="00F848F0"/>
    <w:rsid w:val="00F8639C"/>
    <w:rsid w:val="00F92DD5"/>
    <w:rsid w:val="00F93E48"/>
    <w:rsid w:val="00F97713"/>
    <w:rsid w:val="00FA0471"/>
    <w:rsid w:val="00FA064F"/>
    <w:rsid w:val="00FA0D6E"/>
    <w:rsid w:val="00FA169B"/>
    <w:rsid w:val="00FA3074"/>
    <w:rsid w:val="00FA3CE1"/>
    <w:rsid w:val="00FA5FCE"/>
    <w:rsid w:val="00FA7696"/>
    <w:rsid w:val="00FB172E"/>
    <w:rsid w:val="00FB2133"/>
    <w:rsid w:val="00FB3DAD"/>
    <w:rsid w:val="00FB5658"/>
    <w:rsid w:val="00FB593E"/>
    <w:rsid w:val="00FC34C6"/>
    <w:rsid w:val="00FC52C0"/>
    <w:rsid w:val="00FC6080"/>
    <w:rsid w:val="00FD15F4"/>
    <w:rsid w:val="00FD4842"/>
    <w:rsid w:val="00FD4DD3"/>
    <w:rsid w:val="00FD554A"/>
    <w:rsid w:val="00FD5ADC"/>
    <w:rsid w:val="00FD6E2D"/>
    <w:rsid w:val="00FE0347"/>
    <w:rsid w:val="00FE1AEA"/>
    <w:rsid w:val="00FE6330"/>
    <w:rsid w:val="00FE6C80"/>
    <w:rsid w:val="00FF14F1"/>
    <w:rsid w:val="00FF14FB"/>
    <w:rsid w:val="00FF42A4"/>
    <w:rsid w:val="00FF5849"/>
    <w:rsid w:val="00FF7650"/>
    <w:rsid w:val="161D73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EFFA94"/>
  <w15:docId w15:val="{67DF30A7-3ABD-4484-8732-DBA48FB4B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34F93"/>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0"/>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
    <w:link w:val="20"/>
    <w:unhideWhenUsed/>
    <w:qFormat/>
    <w:pPr>
      <w:numPr>
        <w:ilvl w:val="1"/>
      </w:num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0H"/>
    <w:basedOn w:val="a"/>
    <w:next w:val="a"/>
    <w:link w:val="30"/>
    <w:unhideWhenUsed/>
    <w:qFormat/>
    <w:pPr>
      <w:keepNext/>
      <w:keepLines/>
      <w:numPr>
        <w:ilvl w:val="2"/>
        <w:numId w:val="1"/>
      </w:numPr>
      <w:spacing w:before="260" w:after="260" w:line="416" w:lineRule="auto"/>
      <w:outlineLvl w:val="2"/>
    </w:pPr>
    <w:rPr>
      <w:rFonts w:ascii="Arial" w:hAnsi="Arial"/>
      <w:bCs/>
      <w:sz w:val="28"/>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unhideWhenUsed/>
    <w:qFormat/>
    <w:pPr>
      <w:numPr>
        <w:ilvl w:val="3"/>
      </w:numPr>
      <w:outlineLvl w:val="3"/>
    </w:pPr>
    <w:rPr>
      <w:sz w:val="24"/>
      <w:lang w:eastAsia="zh-CN"/>
    </w:rPr>
  </w:style>
  <w:style w:type="paragraph" w:styleId="5">
    <w:name w:val="heading 5"/>
    <w:aliases w:val="h5,Heading5,H5"/>
    <w:basedOn w:val="4"/>
    <w:next w:val="a"/>
    <w:link w:val="50"/>
    <w:unhideWhenUsed/>
    <w:qFormat/>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rPr>
  </w:style>
  <w:style w:type="paragraph" w:styleId="a4">
    <w:name w:val="annotation text"/>
    <w:basedOn w:val="a"/>
    <w:link w:val="a5"/>
    <w:uiPriority w:val="99"/>
    <w:semiHidden/>
    <w:unhideWhenUsed/>
  </w:style>
  <w:style w:type="paragraph" w:styleId="a6">
    <w:name w:val="Balloon Text"/>
    <w:basedOn w:val="a"/>
    <w:link w:val="a7"/>
    <w:uiPriority w:val="99"/>
    <w:semiHidden/>
    <w:unhideWhenUsed/>
    <w:pPr>
      <w:spacing w:after="0"/>
    </w:pPr>
    <w:rPr>
      <w:sz w:val="18"/>
      <w:szCs w:val="18"/>
    </w:rPr>
  </w:style>
  <w:style w:type="paragraph" w:styleId="a8">
    <w:name w:val="footer"/>
    <w:basedOn w:val="a9"/>
    <w:link w:val="aa"/>
    <w:uiPriority w:val="99"/>
    <w:pPr>
      <w:widowControl w:val="0"/>
      <w:pBdr>
        <w:bottom w:val="none" w:sz="0" w:space="0" w:color="auto"/>
      </w:pBdr>
      <w:snapToGrid/>
      <w:spacing w:after="0"/>
    </w:pPr>
    <w:rPr>
      <w:rFonts w:ascii="Arial" w:eastAsia="MS Mincho" w:hAnsi="Arial"/>
      <w:b/>
      <w:i/>
      <w:szCs w:val="20"/>
    </w:rPr>
  </w:style>
  <w:style w:type="paragraph" w:styleId="a9">
    <w:name w:val="header"/>
    <w:basedOn w:val="a"/>
    <w:link w:val="ab"/>
    <w:uiPriority w:val="99"/>
    <w:unhideWhenUsed/>
    <w:pPr>
      <w:pBdr>
        <w:bottom w:val="single" w:sz="6" w:space="1" w:color="auto"/>
      </w:pBdr>
      <w:tabs>
        <w:tab w:val="center" w:pos="4153"/>
        <w:tab w:val="right" w:pos="8306"/>
      </w:tabs>
      <w:snapToGrid w:val="0"/>
      <w:jc w:val="center"/>
    </w:pPr>
    <w:rPr>
      <w:sz w:val="18"/>
      <w:szCs w:val="18"/>
    </w:rPr>
  </w:style>
  <w:style w:type="paragraph" w:styleId="ac">
    <w:name w:val="Title"/>
    <w:basedOn w:val="a"/>
    <w:next w:val="a"/>
    <w:link w:val="ad"/>
    <w:uiPriority w:val="10"/>
    <w:qFormat/>
    <w:pPr>
      <w:spacing w:before="240" w:after="60"/>
      <w:jc w:val="center"/>
      <w:outlineLvl w:val="0"/>
    </w:pPr>
    <w:rPr>
      <w:bCs/>
      <w:sz w:val="40"/>
      <w:szCs w:val="32"/>
    </w:rPr>
  </w:style>
  <w:style w:type="paragraph" w:styleId="ae">
    <w:name w:val="annotation subject"/>
    <w:basedOn w:val="a4"/>
    <w:next w:val="a4"/>
    <w:link w:val="af"/>
    <w:uiPriority w:val="99"/>
    <w:semiHidden/>
    <w:unhideWhenUsed/>
    <w:rPr>
      <w:b/>
      <w:bCs/>
    </w:rPr>
  </w:style>
  <w:style w:type="table" w:styleId="af0">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0"/>
    <w:uiPriority w:val="99"/>
    <w:semiHidden/>
    <w:unhideWhenUsed/>
    <w:rPr>
      <w:color w:val="954F72" w:themeColor="followedHyperlink"/>
      <w:u w:val="single"/>
    </w:rPr>
  </w:style>
  <w:style w:type="character" w:styleId="af2">
    <w:name w:val="Emphasis"/>
    <w:uiPriority w:val="20"/>
    <w:rPr>
      <w:i/>
      <w:iCs/>
    </w:rPr>
  </w:style>
  <w:style w:type="character" w:styleId="af3">
    <w:name w:val="Hyperlink"/>
    <w:basedOn w:val="a0"/>
    <w:uiPriority w:val="99"/>
    <w:unhideWhenUsed/>
    <w:rPr>
      <w:color w:val="0563C1" w:themeColor="hyperlink"/>
      <w:u w:val="single"/>
    </w:rPr>
  </w:style>
  <w:style w:type="character" w:styleId="af4">
    <w:name w:val="annotation reference"/>
    <w:basedOn w:val="a0"/>
    <w:uiPriority w:val="99"/>
    <w:semiHidden/>
    <w:unhideWhenUsed/>
    <w:rPr>
      <w:sz w:val="21"/>
      <w:szCs w:val="21"/>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
    <w:rPr>
      <w:rFonts w:ascii="Arial" w:hAnsi="Arial"/>
      <w:sz w:val="36"/>
      <w:lang w:val="en-GB"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Pr>
      <w:rFonts w:ascii="Arial" w:hAnsi="Arial"/>
      <w:sz w:val="32"/>
      <w:lang w:val="en-GB"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
    <w:rPr>
      <w:rFonts w:ascii="Arial" w:hAnsi="Arial"/>
      <w:bCs/>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Pr>
      <w:rFonts w:ascii="Arial" w:hAnsi="Arial"/>
      <w:bCs/>
      <w:sz w:val="24"/>
      <w:szCs w:val="28"/>
      <w:lang w:val="en-GB"/>
    </w:rPr>
  </w:style>
  <w:style w:type="paragraph" w:styleId="af5">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목록 단락,列出段落,列"/>
    <w:basedOn w:val="a"/>
    <w:link w:val="af6"/>
    <w:uiPriority w:val="34"/>
    <w:qFormat/>
    <w:pPr>
      <w:ind w:firstLineChars="200" w:firstLine="420"/>
    </w:pPr>
  </w:style>
  <w:style w:type="character" w:customStyle="1" w:styleId="50">
    <w:name w:val="标题 5 字符"/>
    <w:aliases w:val="h5 字符,Heading5 字符,H5 字符"/>
    <w:link w:val="5"/>
    <w:rPr>
      <w:rFonts w:ascii="Arial" w:hAnsi="Arial"/>
      <w:bCs/>
      <w:sz w:val="22"/>
      <w:szCs w:val="28"/>
      <w:lang w:val="en-GB"/>
    </w:rPr>
  </w:style>
  <w:style w:type="paragraph" w:styleId="af7">
    <w:name w:val="Quote"/>
    <w:basedOn w:val="a"/>
    <w:next w:val="a"/>
    <w:link w:val="af8"/>
    <w:uiPriority w:val="29"/>
    <w:pPr>
      <w:spacing w:before="200" w:after="160"/>
      <w:ind w:left="864" w:right="864"/>
      <w:jc w:val="center"/>
    </w:pPr>
    <w:rPr>
      <w:i/>
      <w:iCs/>
      <w:color w:val="404040"/>
    </w:rPr>
  </w:style>
  <w:style w:type="character" w:customStyle="1" w:styleId="af8">
    <w:name w:val="引用 字符"/>
    <w:link w:val="af7"/>
    <w:uiPriority w:val="29"/>
    <w:rPr>
      <w:i/>
      <w:iCs/>
      <w:color w:val="404040"/>
    </w:rPr>
  </w:style>
  <w:style w:type="character" w:customStyle="1" w:styleId="ad">
    <w:name w:val="标题 字符"/>
    <w:link w:val="ac"/>
    <w:uiPriority w:val="10"/>
    <w:rPr>
      <w:rFonts w:ascii="Arial" w:eastAsia="宋体" w:hAnsi="Arial" w:cs="Arial"/>
      <w:bCs/>
      <w:sz w:val="40"/>
      <w:szCs w:val="32"/>
    </w:rPr>
  </w:style>
  <w:style w:type="paragraph" w:styleId="af9">
    <w:name w:val="Intense Quote"/>
    <w:basedOn w:val="a"/>
    <w:next w:val="a"/>
    <w:link w:val="afa"/>
    <w:uiPriority w:val="30"/>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fa">
    <w:name w:val="明显引用 字符"/>
    <w:link w:val="af9"/>
    <w:uiPriority w:val="30"/>
    <w:rPr>
      <w:rFonts w:ascii="Arial" w:hAnsi="Arial" w:cs="Arial"/>
      <w:i/>
      <w:iCs/>
      <w:color w:val="5B9BD5"/>
      <w:sz w:val="20"/>
      <w:szCs w:val="20"/>
    </w:rPr>
  </w:style>
  <w:style w:type="character" w:customStyle="1" w:styleId="11">
    <w:name w:val="明显强调1"/>
    <w:uiPriority w:val="21"/>
    <w:rPr>
      <w:i/>
      <w:iCs/>
      <w:color w:val="5B9BD5"/>
    </w:rPr>
  </w:style>
  <w:style w:type="paragraph" w:customStyle="1" w:styleId="afb">
    <w:name w:val="图片"/>
    <w:basedOn w:val="af5"/>
    <w:link w:val="Char"/>
    <w:pPr>
      <w:ind w:firstLineChars="0" w:firstLine="0"/>
      <w:jc w:val="center"/>
    </w:pPr>
    <w:rPr>
      <w:rFonts w:ascii="Arial" w:hAnsi="Arial"/>
      <w:b/>
    </w:rPr>
  </w:style>
  <w:style w:type="paragraph" w:customStyle="1" w:styleId="Reference">
    <w:name w:val="Reference"/>
    <w:basedOn w:val="af5"/>
    <w:link w:val="ReferenceChar"/>
    <w:qFormat/>
    <w:pPr>
      <w:numPr>
        <w:numId w:val="2"/>
      </w:numPr>
      <w:ind w:left="200" w:hangingChars="200" w:hanging="200"/>
    </w:pPr>
  </w:style>
  <w:style w:type="character" w:customStyle="1" w:styleId="af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列 字符"/>
    <w:basedOn w:val="a0"/>
    <w:link w:val="af5"/>
    <w:uiPriority w:val="34"/>
    <w:qFormat/>
  </w:style>
  <w:style w:type="character" w:customStyle="1" w:styleId="Char">
    <w:name w:val="图片 Char"/>
    <w:link w:val="afb"/>
    <w:rPr>
      <w:rFonts w:ascii="Arial" w:hAnsi="Arial"/>
      <w:b/>
      <w:lang w:val="en-GB" w:eastAsia="en-US"/>
    </w:rPr>
  </w:style>
  <w:style w:type="character" w:styleId="afc">
    <w:name w:val="Placeholder Text"/>
    <w:uiPriority w:val="99"/>
    <w:semiHidden/>
    <w:rPr>
      <w:color w:val="808080"/>
    </w:rPr>
  </w:style>
  <w:style w:type="character" w:customStyle="1" w:styleId="ReferenceChar">
    <w:name w:val="Reference Char"/>
    <w:link w:val="Reference"/>
    <w:rPr>
      <w:rFonts w:ascii="Times New Roman" w:hAnsi="Times New Roman"/>
      <w:lang w:val="en-GB" w:eastAsia="en-US"/>
    </w:rPr>
  </w:style>
  <w:style w:type="character" w:customStyle="1" w:styleId="aa">
    <w:name w:val="页脚 字符"/>
    <w:basedOn w:val="a0"/>
    <w:link w:val="a8"/>
    <w:uiPriority w:val="99"/>
    <w:rPr>
      <w:rFonts w:ascii="Arial" w:eastAsia="MS Mincho" w:hAnsi="Arial"/>
      <w:b/>
      <w:i/>
      <w:sz w:val="18"/>
      <w:lang w:val="en-GB" w:eastAsia="en-US"/>
    </w:rPr>
  </w:style>
  <w:style w:type="paragraph" w:customStyle="1" w:styleId="CRCoverPage">
    <w:name w:val="CR Cover Page"/>
    <w:link w:val="CRCoverPageChar"/>
    <w:pPr>
      <w:spacing w:after="120"/>
    </w:pPr>
    <w:rPr>
      <w:rFonts w:ascii="Arial" w:eastAsia="MS Mincho" w:hAnsi="Arial"/>
      <w:lang w:val="en-GB" w:eastAsia="en-US"/>
    </w:rPr>
  </w:style>
  <w:style w:type="character" w:customStyle="1" w:styleId="afd">
    <w:name w:val="首标题"/>
    <w:rPr>
      <w:rFonts w:ascii="Arial" w:eastAsia="宋体" w:hAnsi="Arial"/>
      <w:sz w:val="24"/>
      <w:lang w:val="en-US" w:eastAsia="zh-CN" w:bidi="ar-SA"/>
    </w:rPr>
  </w:style>
  <w:style w:type="character" w:customStyle="1" w:styleId="CRCoverPageChar">
    <w:name w:val="CR Cover Page Char"/>
    <w:link w:val="CRCoverPage"/>
    <w:rPr>
      <w:rFonts w:ascii="Arial" w:eastAsia="MS Mincho" w:hAnsi="Arial"/>
      <w:lang w:val="en-GB" w:eastAsia="en-US"/>
    </w:rPr>
  </w:style>
  <w:style w:type="character" w:customStyle="1" w:styleId="ab">
    <w:name w:val="页眉 字符"/>
    <w:basedOn w:val="a0"/>
    <w:link w:val="a9"/>
    <w:uiPriority w:val="99"/>
    <w:rPr>
      <w:rFonts w:ascii="Times New Roman" w:hAnsi="Times New Roman"/>
      <w:sz w:val="18"/>
      <w:szCs w:val="18"/>
      <w:lang w:val="en-GB" w:eastAsia="en-US"/>
    </w:rPr>
  </w:style>
  <w:style w:type="character" w:customStyle="1" w:styleId="TALCar">
    <w:name w:val="TAL Car"/>
    <w:link w:val="TAL"/>
    <w:qFormat/>
    <w:locked/>
    <w:rPr>
      <w:rFonts w:ascii="Arial" w:eastAsia="Times New Roman" w:hAnsi="Arial" w:cs="Arial"/>
      <w:sz w:val="18"/>
      <w:lang w:val="en-GB" w:eastAsia="ko-KR"/>
    </w:rPr>
  </w:style>
  <w:style w:type="paragraph" w:customStyle="1" w:styleId="TAL">
    <w:name w:val="TAL"/>
    <w:basedOn w:val="a"/>
    <w:link w:val="TALCar"/>
    <w:qFormat/>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Pr>
      <w:rFonts w:ascii="Arial" w:eastAsia="Times New Roman" w:hAnsi="Arial" w:cs="Arial"/>
      <w:sz w:val="18"/>
      <w:lang w:eastAsia="ko-KR"/>
    </w:rPr>
  </w:style>
  <w:style w:type="paragraph" w:customStyle="1" w:styleId="TAC">
    <w:name w:val="TAC"/>
    <w:basedOn w:val="TAL"/>
    <w:link w:val="TACChar"/>
    <w:qFormat/>
    <w:pPr>
      <w:jc w:val="center"/>
    </w:pPr>
    <w:rPr>
      <w:lang w:val="en-US"/>
    </w:rPr>
  </w:style>
  <w:style w:type="character" w:customStyle="1" w:styleId="TANChar">
    <w:name w:val="TAN Char"/>
    <w:basedOn w:val="TALCar"/>
    <w:link w:val="TAN"/>
    <w:qFormat/>
    <w:locked/>
    <w:rPr>
      <w:rFonts w:ascii="Arial" w:eastAsia="Times New Roman" w:hAnsi="Arial" w:cs="Arial"/>
      <w:sz w:val="18"/>
      <w:lang w:val="en-GB" w:eastAsia="ko-KR"/>
    </w:rPr>
  </w:style>
  <w:style w:type="paragraph" w:customStyle="1" w:styleId="TAN">
    <w:name w:val="TAN"/>
    <w:basedOn w:val="TAL"/>
    <w:link w:val="TANChar"/>
    <w:qFormat/>
    <w:pPr>
      <w:ind w:left="851" w:hanging="851"/>
    </w:pPr>
  </w:style>
  <w:style w:type="character" w:customStyle="1" w:styleId="TAHCar">
    <w:name w:val="TAH Car"/>
    <w:link w:val="TAH"/>
    <w:qFormat/>
    <w:locked/>
    <w:rPr>
      <w:rFonts w:ascii="Arial" w:eastAsia="Times New Roman" w:hAnsi="Arial" w:cs="Arial"/>
      <w:b/>
      <w:sz w:val="18"/>
      <w:lang w:val="en-GB" w:eastAsia="ko-KR"/>
    </w:rPr>
  </w:style>
  <w:style w:type="paragraph" w:customStyle="1" w:styleId="TAH">
    <w:name w:val="TAH"/>
    <w:basedOn w:val="TAC"/>
    <w:link w:val="TAHCar"/>
    <w:qFormat/>
    <w:rPr>
      <w:b/>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Pr>
      <w:rFonts w:ascii="Arial" w:hAnsi="Arial" w:cs="Arial"/>
      <w:b/>
      <w:lang w:val="zh-CN" w:eastAsia="en-US"/>
    </w:rPr>
  </w:style>
  <w:style w:type="paragraph" w:customStyle="1" w:styleId="TH">
    <w:name w:val="TH"/>
    <w:basedOn w:val="a"/>
    <w:link w:val="THChar"/>
    <w:qFormat/>
    <w:pPr>
      <w:keepNext/>
      <w:keepLines/>
      <w:spacing w:before="60"/>
      <w:jc w:val="center"/>
    </w:pPr>
    <w:rPr>
      <w:rFonts w:ascii="Arial" w:hAnsi="Arial" w:cs="Arial"/>
      <w:b/>
      <w:lang w:val="zh-CN"/>
    </w:rPr>
  </w:style>
  <w:style w:type="character" w:customStyle="1" w:styleId="a7">
    <w:name w:val="批注框文本 字符"/>
    <w:basedOn w:val="a0"/>
    <w:link w:val="a6"/>
    <w:uiPriority w:val="99"/>
    <w:semiHidden/>
    <w:rPr>
      <w:rFonts w:ascii="Times New Roman" w:hAnsi="Times New Roman"/>
      <w:sz w:val="18"/>
      <w:szCs w:val="18"/>
      <w:lang w:val="en-GB" w:eastAsia="en-US"/>
    </w:rPr>
  </w:style>
  <w:style w:type="paragraph" w:customStyle="1" w:styleId="Proposal">
    <w:name w:val="Proposal"/>
    <w:basedOn w:val="af5"/>
    <w:next w:val="a"/>
    <w:link w:val="ProposalChar"/>
    <w:qFormat/>
    <w:pPr>
      <w:numPr>
        <w:numId w:val="3"/>
      </w:numPr>
      <w:ind w:firstLineChars="0"/>
    </w:pPr>
    <w:rPr>
      <w:b/>
      <w:lang w:val="en-US" w:eastAsia="zh-CN"/>
    </w:rPr>
  </w:style>
  <w:style w:type="paragraph" w:customStyle="1" w:styleId="Observation">
    <w:name w:val="Observation"/>
    <w:basedOn w:val="af5"/>
    <w:next w:val="a"/>
    <w:link w:val="ObservationChar"/>
    <w:qFormat/>
    <w:pPr>
      <w:numPr>
        <w:numId w:val="4"/>
      </w:numPr>
      <w:tabs>
        <w:tab w:val="left" w:pos="730"/>
      </w:tabs>
      <w:ind w:firstLineChars="0"/>
    </w:pPr>
    <w:rPr>
      <w:b/>
      <w:lang w:eastAsia="zh-CN"/>
    </w:rPr>
  </w:style>
  <w:style w:type="character" w:customStyle="1" w:styleId="ProposalChar">
    <w:name w:val="Proposal Char"/>
    <w:basedOn w:val="af6"/>
    <w:link w:val="Proposal"/>
    <w:qFormat/>
    <w:rPr>
      <w:rFonts w:ascii="Times New Roman" w:hAnsi="Times New Roman"/>
      <w:b/>
    </w:rPr>
  </w:style>
  <w:style w:type="character" w:customStyle="1" w:styleId="ObservationChar">
    <w:name w:val="Observation Char"/>
    <w:basedOn w:val="af6"/>
    <w:link w:val="Observation"/>
    <w:rPr>
      <w:rFonts w:ascii="Times New Roman" w:hAnsi="Times New Roman"/>
      <w:b/>
      <w:lang w:val="en-GB"/>
    </w:rPr>
  </w:style>
  <w:style w:type="table" w:customStyle="1" w:styleId="12">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Pr>
      <w:color w:val="605E5C"/>
      <w:shd w:val="clear" w:color="auto" w:fill="E1DFDD"/>
    </w:rPr>
  </w:style>
  <w:style w:type="character" w:customStyle="1" w:styleId="a5">
    <w:name w:val="批注文字 字符"/>
    <w:basedOn w:val="a0"/>
    <w:link w:val="a4"/>
    <w:uiPriority w:val="99"/>
    <w:semiHidden/>
    <w:rPr>
      <w:rFonts w:ascii="Times New Roman" w:hAnsi="Times New Roman"/>
      <w:lang w:val="en-GB" w:eastAsia="en-US"/>
    </w:rPr>
  </w:style>
  <w:style w:type="character" w:customStyle="1" w:styleId="af">
    <w:name w:val="批注主题 字符"/>
    <w:basedOn w:val="a5"/>
    <w:link w:val="ae"/>
    <w:uiPriority w:val="99"/>
    <w:semiHidden/>
    <w:rPr>
      <w:rFonts w:ascii="Times New Roman" w:hAnsi="Times New Roman"/>
      <w:b/>
      <w:bCs/>
      <w:lang w:val="en-GB" w:eastAsia="en-US"/>
    </w:rPr>
  </w:style>
  <w:style w:type="table" w:customStyle="1" w:styleId="21">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f0"/>
    <w:qFormat/>
    <w:rsid w:val="005F24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0"/>
    <w:uiPriority w:val="39"/>
    <w:qFormat/>
    <w:rsid w:val="001616E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next w:val="af0"/>
    <w:uiPriority w:val="39"/>
    <w:qFormat/>
    <w:rsid w:val="001616E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Grid111"/>
    <w:basedOn w:val="a1"/>
    <w:next w:val="af0"/>
    <w:uiPriority w:val="39"/>
    <w:qFormat/>
    <w:rsid w:val="001616E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0"/>
    <w:qFormat/>
    <w:rsid w:val="003B5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a2"/>
    <w:uiPriority w:val="99"/>
    <w:semiHidden/>
    <w:unhideWhenUsed/>
    <w:rsid w:val="00E81EC8"/>
  </w:style>
  <w:style w:type="table" w:customStyle="1" w:styleId="110">
    <w:name w:val="网格型11"/>
    <w:basedOn w:val="a1"/>
    <w:next w:val="af0"/>
    <w:uiPriority w:val="39"/>
    <w:rsid w:val="00E81EC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0"/>
    <w:qFormat/>
    <w:rsid w:val="009F0B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9F0B70"/>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259292">
      <w:bodyDiv w:val="1"/>
      <w:marLeft w:val="0"/>
      <w:marRight w:val="0"/>
      <w:marTop w:val="0"/>
      <w:marBottom w:val="0"/>
      <w:divBdr>
        <w:top w:val="none" w:sz="0" w:space="0" w:color="auto"/>
        <w:left w:val="none" w:sz="0" w:space="0" w:color="auto"/>
        <w:bottom w:val="none" w:sz="0" w:space="0" w:color="auto"/>
        <w:right w:val="none" w:sz="0" w:space="0" w:color="auto"/>
      </w:divBdr>
    </w:div>
    <w:div w:id="249000808">
      <w:bodyDiv w:val="1"/>
      <w:marLeft w:val="0"/>
      <w:marRight w:val="0"/>
      <w:marTop w:val="0"/>
      <w:marBottom w:val="0"/>
      <w:divBdr>
        <w:top w:val="none" w:sz="0" w:space="0" w:color="auto"/>
        <w:left w:val="none" w:sz="0" w:space="0" w:color="auto"/>
        <w:bottom w:val="none" w:sz="0" w:space="0" w:color="auto"/>
        <w:right w:val="none" w:sz="0" w:space="0" w:color="auto"/>
      </w:divBdr>
    </w:div>
    <w:div w:id="305010505">
      <w:bodyDiv w:val="1"/>
      <w:marLeft w:val="0"/>
      <w:marRight w:val="0"/>
      <w:marTop w:val="0"/>
      <w:marBottom w:val="0"/>
      <w:divBdr>
        <w:top w:val="none" w:sz="0" w:space="0" w:color="auto"/>
        <w:left w:val="none" w:sz="0" w:space="0" w:color="auto"/>
        <w:bottom w:val="none" w:sz="0" w:space="0" w:color="auto"/>
        <w:right w:val="none" w:sz="0" w:space="0" w:color="auto"/>
      </w:divBdr>
    </w:div>
    <w:div w:id="343099013">
      <w:bodyDiv w:val="1"/>
      <w:marLeft w:val="0"/>
      <w:marRight w:val="0"/>
      <w:marTop w:val="0"/>
      <w:marBottom w:val="0"/>
      <w:divBdr>
        <w:top w:val="none" w:sz="0" w:space="0" w:color="auto"/>
        <w:left w:val="none" w:sz="0" w:space="0" w:color="auto"/>
        <w:bottom w:val="none" w:sz="0" w:space="0" w:color="auto"/>
        <w:right w:val="none" w:sz="0" w:space="0" w:color="auto"/>
      </w:divBdr>
    </w:div>
    <w:div w:id="462428079">
      <w:bodyDiv w:val="1"/>
      <w:marLeft w:val="0"/>
      <w:marRight w:val="0"/>
      <w:marTop w:val="0"/>
      <w:marBottom w:val="0"/>
      <w:divBdr>
        <w:top w:val="none" w:sz="0" w:space="0" w:color="auto"/>
        <w:left w:val="none" w:sz="0" w:space="0" w:color="auto"/>
        <w:bottom w:val="none" w:sz="0" w:space="0" w:color="auto"/>
        <w:right w:val="none" w:sz="0" w:space="0" w:color="auto"/>
      </w:divBdr>
    </w:div>
    <w:div w:id="707147878">
      <w:bodyDiv w:val="1"/>
      <w:marLeft w:val="0"/>
      <w:marRight w:val="0"/>
      <w:marTop w:val="0"/>
      <w:marBottom w:val="0"/>
      <w:divBdr>
        <w:top w:val="none" w:sz="0" w:space="0" w:color="auto"/>
        <w:left w:val="none" w:sz="0" w:space="0" w:color="auto"/>
        <w:bottom w:val="none" w:sz="0" w:space="0" w:color="auto"/>
        <w:right w:val="none" w:sz="0" w:space="0" w:color="auto"/>
      </w:divBdr>
    </w:div>
    <w:div w:id="824469235">
      <w:bodyDiv w:val="1"/>
      <w:marLeft w:val="0"/>
      <w:marRight w:val="0"/>
      <w:marTop w:val="0"/>
      <w:marBottom w:val="0"/>
      <w:divBdr>
        <w:top w:val="none" w:sz="0" w:space="0" w:color="auto"/>
        <w:left w:val="none" w:sz="0" w:space="0" w:color="auto"/>
        <w:bottom w:val="none" w:sz="0" w:space="0" w:color="auto"/>
        <w:right w:val="none" w:sz="0" w:space="0" w:color="auto"/>
      </w:divBdr>
    </w:div>
    <w:div w:id="877820688">
      <w:bodyDiv w:val="1"/>
      <w:marLeft w:val="0"/>
      <w:marRight w:val="0"/>
      <w:marTop w:val="0"/>
      <w:marBottom w:val="0"/>
      <w:divBdr>
        <w:top w:val="none" w:sz="0" w:space="0" w:color="auto"/>
        <w:left w:val="none" w:sz="0" w:space="0" w:color="auto"/>
        <w:bottom w:val="none" w:sz="0" w:space="0" w:color="auto"/>
        <w:right w:val="none" w:sz="0" w:space="0" w:color="auto"/>
      </w:divBdr>
    </w:div>
    <w:div w:id="911086146">
      <w:bodyDiv w:val="1"/>
      <w:marLeft w:val="0"/>
      <w:marRight w:val="0"/>
      <w:marTop w:val="0"/>
      <w:marBottom w:val="0"/>
      <w:divBdr>
        <w:top w:val="none" w:sz="0" w:space="0" w:color="auto"/>
        <w:left w:val="none" w:sz="0" w:space="0" w:color="auto"/>
        <w:bottom w:val="none" w:sz="0" w:space="0" w:color="auto"/>
        <w:right w:val="none" w:sz="0" w:space="0" w:color="auto"/>
      </w:divBdr>
    </w:div>
    <w:div w:id="1028067593">
      <w:bodyDiv w:val="1"/>
      <w:marLeft w:val="0"/>
      <w:marRight w:val="0"/>
      <w:marTop w:val="0"/>
      <w:marBottom w:val="0"/>
      <w:divBdr>
        <w:top w:val="none" w:sz="0" w:space="0" w:color="auto"/>
        <w:left w:val="none" w:sz="0" w:space="0" w:color="auto"/>
        <w:bottom w:val="none" w:sz="0" w:space="0" w:color="auto"/>
        <w:right w:val="none" w:sz="0" w:space="0" w:color="auto"/>
      </w:divBdr>
    </w:div>
    <w:div w:id="1041979008">
      <w:bodyDiv w:val="1"/>
      <w:marLeft w:val="0"/>
      <w:marRight w:val="0"/>
      <w:marTop w:val="0"/>
      <w:marBottom w:val="0"/>
      <w:divBdr>
        <w:top w:val="none" w:sz="0" w:space="0" w:color="auto"/>
        <w:left w:val="none" w:sz="0" w:space="0" w:color="auto"/>
        <w:bottom w:val="none" w:sz="0" w:space="0" w:color="auto"/>
        <w:right w:val="none" w:sz="0" w:space="0" w:color="auto"/>
      </w:divBdr>
    </w:div>
    <w:div w:id="1065419908">
      <w:bodyDiv w:val="1"/>
      <w:marLeft w:val="0"/>
      <w:marRight w:val="0"/>
      <w:marTop w:val="0"/>
      <w:marBottom w:val="0"/>
      <w:divBdr>
        <w:top w:val="none" w:sz="0" w:space="0" w:color="auto"/>
        <w:left w:val="none" w:sz="0" w:space="0" w:color="auto"/>
        <w:bottom w:val="none" w:sz="0" w:space="0" w:color="auto"/>
        <w:right w:val="none" w:sz="0" w:space="0" w:color="auto"/>
      </w:divBdr>
    </w:div>
    <w:div w:id="1073813272">
      <w:bodyDiv w:val="1"/>
      <w:marLeft w:val="0"/>
      <w:marRight w:val="0"/>
      <w:marTop w:val="0"/>
      <w:marBottom w:val="0"/>
      <w:divBdr>
        <w:top w:val="none" w:sz="0" w:space="0" w:color="auto"/>
        <w:left w:val="none" w:sz="0" w:space="0" w:color="auto"/>
        <w:bottom w:val="none" w:sz="0" w:space="0" w:color="auto"/>
        <w:right w:val="none" w:sz="0" w:space="0" w:color="auto"/>
      </w:divBdr>
    </w:div>
    <w:div w:id="1305116284">
      <w:bodyDiv w:val="1"/>
      <w:marLeft w:val="0"/>
      <w:marRight w:val="0"/>
      <w:marTop w:val="0"/>
      <w:marBottom w:val="0"/>
      <w:divBdr>
        <w:top w:val="none" w:sz="0" w:space="0" w:color="auto"/>
        <w:left w:val="none" w:sz="0" w:space="0" w:color="auto"/>
        <w:bottom w:val="none" w:sz="0" w:space="0" w:color="auto"/>
        <w:right w:val="none" w:sz="0" w:space="0" w:color="auto"/>
      </w:divBdr>
    </w:div>
    <w:div w:id="1323779427">
      <w:bodyDiv w:val="1"/>
      <w:marLeft w:val="0"/>
      <w:marRight w:val="0"/>
      <w:marTop w:val="0"/>
      <w:marBottom w:val="0"/>
      <w:divBdr>
        <w:top w:val="none" w:sz="0" w:space="0" w:color="auto"/>
        <w:left w:val="none" w:sz="0" w:space="0" w:color="auto"/>
        <w:bottom w:val="none" w:sz="0" w:space="0" w:color="auto"/>
        <w:right w:val="none" w:sz="0" w:space="0" w:color="auto"/>
      </w:divBdr>
    </w:div>
    <w:div w:id="1344160987">
      <w:bodyDiv w:val="1"/>
      <w:marLeft w:val="0"/>
      <w:marRight w:val="0"/>
      <w:marTop w:val="0"/>
      <w:marBottom w:val="0"/>
      <w:divBdr>
        <w:top w:val="none" w:sz="0" w:space="0" w:color="auto"/>
        <w:left w:val="none" w:sz="0" w:space="0" w:color="auto"/>
        <w:bottom w:val="none" w:sz="0" w:space="0" w:color="auto"/>
        <w:right w:val="none" w:sz="0" w:space="0" w:color="auto"/>
      </w:divBdr>
    </w:div>
    <w:div w:id="1371413331">
      <w:bodyDiv w:val="1"/>
      <w:marLeft w:val="0"/>
      <w:marRight w:val="0"/>
      <w:marTop w:val="0"/>
      <w:marBottom w:val="0"/>
      <w:divBdr>
        <w:top w:val="none" w:sz="0" w:space="0" w:color="auto"/>
        <w:left w:val="none" w:sz="0" w:space="0" w:color="auto"/>
        <w:bottom w:val="none" w:sz="0" w:space="0" w:color="auto"/>
        <w:right w:val="none" w:sz="0" w:space="0" w:color="auto"/>
      </w:divBdr>
    </w:div>
    <w:div w:id="1675303024">
      <w:bodyDiv w:val="1"/>
      <w:marLeft w:val="0"/>
      <w:marRight w:val="0"/>
      <w:marTop w:val="0"/>
      <w:marBottom w:val="0"/>
      <w:divBdr>
        <w:top w:val="none" w:sz="0" w:space="0" w:color="auto"/>
        <w:left w:val="none" w:sz="0" w:space="0" w:color="auto"/>
        <w:bottom w:val="none" w:sz="0" w:space="0" w:color="auto"/>
        <w:right w:val="none" w:sz="0" w:space="0" w:color="auto"/>
      </w:divBdr>
    </w:div>
    <w:div w:id="1690447594">
      <w:bodyDiv w:val="1"/>
      <w:marLeft w:val="0"/>
      <w:marRight w:val="0"/>
      <w:marTop w:val="0"/>
      <w:marBottom w:val="0"/>
      <w:divBdr>
        <w:top w:val="none" w:sz="0" w:space="0" w:color="auto"/>
        <w:left w:val="none" w:sz="0" w:space="0" w:color="auto"/>
        <w:bottom w:val="none" w:sz="0" w:space="0" w:color="auto"/>
        <w:right w:val="none" w:sz="0" w:space="0" w:color="auto"/>
      </w:divBdr>
    </w:div>
    <w:div w:id="1803772390">
      <w:bodyDiv w:val="1"/>
      <w:marLeft w:val="0"/>
      <w:marRight w:val="0"/>
      <w:marTop w:val="0"/>
      <w:marBottom w:val="0"/>
      <w:divBdr>
        <w:top w:val="none" w:sz="0" w:space="0" w:color="auto"/>
        <w:left w:val="none" w:sz="0" w:space="0" w:color="auto"/>
        <w:bottom w:val="none" w:sz="0" w:space="0" w:color="auto"/>
        <w:right w:val="none" w:sz="0" w:space="0" w:color="auto"/>
      </w:divBdr>
    </w:div>
    <w:div w:id="1822454464">
      <w:bodyDiv w:val="1"/>
      <w:marLeft w:val="0"/>
      <w:marRight w:val="0"/>
      <w:marTop w:val="0"/>
      <w:marBottom w:val="0"/>
      <w:divBdr>
        <w:top w:val="none" w:sz="0" w:space="0" w:color="auto"/>
        <w:left w:val="none" w:sz="0" w:space="0" w:color="auto"/>
        <w:bottom w:val="none" w:sz="0" w:space="0" w:color="auto"/>
        <w:right w:val="none" w:sz="0" w:space="0" w:color="auto"/>
      </w:divBdr>
    </w:div>
    <w:div w:id="1827014677">
      <w:bodyDiv w:val="1"/>
      <w:marLeft w:val="0"/>
      <w:marRight w:val="0"/>
      <w:marTop w:val="0"/>
      <w:marBottom w:val="0"/>
      <w:divBdr>
        <w:top w:val="none" w:sz="0" w:space="0" w:color="auto"/>
        <w:left w:val="none" w:sz="0" w:space="0" w:color="auto"/>
        <w:bottom w:val="none" w:sz="0" w:space="0" w:color="auto"/>
        <w:right w:val="none" w:sz="0" w:space="0" w:color="auto"/>
      </w:divBdr>
    </w:div>
    <w:div w:id="2108230335">
      <w:bodyDiv w:val="1"/>
      <w:marLeft w:val="0"/>
      <w:marRight w:val="0"/>
      <w:marTop w:val="0"/>
      <w:marBottom w:val="0"/>
      <w:divBdr>
        <w:top w:val="none" w:sz="0" w:space="0" w:color="auto"/>
        <w:left w:val="none" w:sz="0" w:space="0" w:color="auto"/>
        <w:bottom w:val="none" w:sz="0" w:space="0" w:color="auto"/>
        <w:right w:val="none" w:sz="0" w:space="0" w:color="auto"/>
      </w:divBdr>
    </w:div>
    <w:div w:id="21271904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0C88B5-3163-4F27-B924-0CC23560B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38</TotalTime>
  <Pages>2</Pages>
  <Words>399</Words>
  <Characters>2278</Characters>
  <Application>Microsoft Office Word</Application>
  <DocSecurity>0</DocSecurity>
  <Lines>18</Lines>
  <Paragraphs>5</Paragraphs>
  <ScaleCrop>false</ScaleCrop>
  <Company>Huawei Technologies Co.,Ltd.</Company>
  <LinksUpToDate>false</LinksUpToDate>
  <CharactersWithSpaces>2672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R4-2504315 Discussion on less than 5MHz for NR NTN</dc:title>
  <dc:creator>Huawei</dc:creator>
  <cp:lastModifiedBy>Huawei</cp:lastModifiedBy>
  <cp:revision>8</cp:revision>
  <dcterms:created xsi:type="dcterms:W3CDTF">2025-02-07T08:39:00Z</dcterms:created>
  <dcterms:modified xsi:type="dcterms:W3CDTF">2025-03-28T16:09:00Z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e1">
    <vt:lpwstr>3GPP TSG-RAN WG4 Meeting #114b</vt:lpwstr>
  </property>
  <property fmtid="{D5CDD505-2E9C-101B-9397-08002B2CF9AE}" pid="3" name="Line2">
    <vt:lpwstr>Wuhan, CN, 07 - 11 Apr, 2025</vt:lpwstr>
  </property>
  <property fmtid="{D5CDD505-2E9C-101B-9397-08002B2CF9AE}" pid="4" name="Tdoc">
    <vt:lpwstr>R4-2504315</vt:lpwstr>
  </property>
  <property fmtid="{D5CDD505-2E9C-101B-9397-08002B2CF9AE}" pid="5" name="Spec">
    <vt:lpwstr> </vt:lpwstr>
  </property>
  <property fmtid="{D5CDD505-2E9C-101B-9397-08002B2CF9AE}" pid="6" name="CR">
    <vt:lpwstr> </vt:lpwstr>
  </property>
  <property fmtid="{D5CDD505-2E9C-101B-9397-08002B2CF9AE}" pid="7" name="Rev">
    <vt:lpwstr> </vt:lpwstr>
  </property>
  <property fmtid="{D5CDD505-2E9C-101B-9397-08002B2CF9AE}" pid="8" name="Version">
    <vt:lpwstr> </vt:lpwstr>
  </property>
  <property fmtid="{D5CDD505-2E9C-101B-9397-08002B2CF9AE}" pid="9" name="Title">
    <vt:lpwstr>Discussion on less than 5MHz for NR NTN</vt:lpwstr>
  </property>
  <property fmtid="{D5CDD505-2E9C-101B-9397-08002B2CF9AE}" pid="10" name="Source">
    <vt:lpwstr>Huawei,HiSilicon</vt:lpwstr>
  </property>
  <property fmtid="{D5CDD505-2E9C-101B-9397-08002B2CF9AE}" pid="11" name="Tsg">
    <vt:lpwstr> </vt:lpwstr>
  </property>
  <property fmtid="{D5CDD505-2E9C-101B-9397-08002B2CF9AE}" pid="12" name="WI">
    <vt:lpwstr> </vt:lpwstr>
  </property>
  <property fmtid="{D5CDD505-2E9C-101B-9397-08002B2CF9AE}" pid="13" name="Date">
    <vt:lpwstr> </vt:lpwstr>
  </property>
  <property fmtid="{D5CDD505-2E9C-101B-9397-08002B2CF9AE}" pid="14" name="Cat">
    <vt:lpwstr> </vt:lpwstr>
  </property>
  <property fmtid="{D5CDD505-2E9C-101B-9397-08002B2CF9AE}" pid="15" name="Release">
    <vt:lpwstr> </vt:lpwstr>
  </property>
  <property fmtid="{D5CDD505-2E9C-101B-9397-08002B2CF9AE}" pid="16" name="Agenda">
    <vt:lpwstr>7.10.4.2</vt:lpwstr>
  </property>
  <property fmtid="{D5CDD505-2E9C-101B-9397-08002B2CF9AE}" pid="17" name="For">
    <vt:lpwstr>Discussion</vt:lpwstr>
  </property>
  <property fmtid="{D5CDD505-2E9C-101B-9397-08002B2CF9AE}" pid="18" name="Ref1">
    <vt:lpwstr> </vt:lpwstr>
  </property>
  <property fmtid="{D5CDD505-2E9C-101B-9397-08002B2CF9AE}" pid="19" name="Ref2">
    <vt:lpwstr> </vt:lpwstr>
  </property>
  <property fmtid="{D5CDD505-2E9C-101B-9397-08002B2CF9AE}" pid="20" name="Ref3">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1743178189</vt:lpwstr>
  </property>
</Properties>
</file>